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A5823" w14:textId="5CBC0651" w:rsidR="174726A0" w:rsidRDefault="174726A0" w:rsidP="174726A0">
      <w:pPr>
        <w:spacing w:after="240" w:line="429" w:lineRule="atLeast"/>
        <w:rPr>
          <w:rFonts w:ascii="Arial" w:eastAsia="Times New Roman" w:hAnsi="Arial" w:cs="Arial"/>
          <w:color w:val="000000" w:themeColor="text1"/>
        </w:rPr>
      </w:pPr>
      <w:bookmarkStart w:id="0" w:name="_GoBack"/>
      <w:bookmarkEnd w:id="0"/>
      <w:r w:rsidRPr="174726A0">
        <w:rPr>
          <w:rFonts w:ascii="Arial" w:eastAsia="Times New Roman" w:hAnsi="Arial" w:cs="Arial"/>
          <w:color w:val="000000" w:themeColor="text1"/>
        </w:rPr>
        <w:t>predmet: Hrvatski jezik, 1. razred</w:t>
      </w:r>
    </w:p>
    <w:p w14:paraId="4CCC39E5" w14:textId="21504731" w:rsidR="174726A0" w:rsidRDefault="174726A0" w:rsidP="174726A0">
      <w:pPr>
        <w:spacing w:after="240" w:line="429" w:lineRule="atLeast"/>
        <w:rPr>
          <w:rFonts w:ascii="Arial" w:eastAsia="Times New Roman" w:hAnsi="Arial" w:cs="Arial"/>
          <w:color w:val="000000" w:themeColor="text1"/>
        </w:rPr>
      </w:pPr>
      <w:r w:rsidRPr="174726A0">
        <w:rPr>
          <w:rFonts w:ascii="Arial" w:eastAsia="Times New Roman" w:hAnsi="Arial" w:cs="Arial"/>
          <w:color w:val="000000" w:themeColor="text1"/>
        </w:rPr>
        <w:t>Sofoklo: Antigona</w:t>
      </w:r>
    </w:p>
    <w:p w14:paraId="1BA4848D" w14:textId="77777777" w:rsidR="00CB37E5" w:rsidRDefault="00CB37E5">
      <w:pPr>
        <w:spacing w:after="240" w:line="429" w:lineRule="atLeast"/>
        <w:divId w:val="39389441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Odabrala sam tekst koji je preporučen za čitanje kao cjelovit u 1.razredu srednje strukovne škole.</w:t>
      </w:r>
    </w:p>
    <w:p w14:paraId="117DD211" w14:textId="77777777" w:rsidR="00CB37E5" w:rsidRDefault="00CB37E5">
      <w:pPr>
        <w:spacing w:after="240" w:line="429" w:lineRule="atLeast"/>
        <w:divId w:val="159451364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Pošto je to cjelovit tekst, na tome primjeru možemo odabrati više odgojno-obrazovnih ishoda na razini predmetnog kurikuluma. Naravno, trebamo se odlučiti što ćemo od toga odraditi i na koliko nastavnih sati, ali ja donosim neke primjere. </w:t>
      </w:r>
      <w:r>
        <w:rPr>
          <w:rFonts w:ascii="Arial" w:eastAsia="Times New Roman" w:hAnsi="Arial" w:cs="Arial"/>
          <w:color w:val="000000"/>
        </w:rPr>
        <w:br/>
      </w:r>
      <w:r>
        <w:rPr>
          <w:rFonts w:ascii="Arial" w:eastAsia="Times New Roman" w:hAnsi="Arial" w:cs="Arial"/>
          <w:color w:val="000000"/>
        </w:rPr>
        <w:br/>
      </w:r>
    </w:p>
    <w:p w14:paraId="22F09C89" w14:textId="77777777" w:rsidR="00CB37E5" w:rsidRDefault="00CB37E5">
      <w:pPr>
        <w:spacing w:after="240" w:line="429" w:lineRule="atLeast"/>
        <w:divId w:val="89766944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Odabrani ishodi na razini predmetnog kurikuluma; </w:t>
      </w:r>
    </w:p>
    <w:p w14:paraId="03B1FCC1" w14:textId="77777777" w:rsidR="00CB37E5" w:rsidRDefault="00CB37E5">
      <w:pPr>
        <w:spacing w:after="240" w:line="429" w:lineRule="atLeast"/>
        <w:divId w:val="181255815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Hrv. jezik i komunikacija, </w:t>
      </w:r>
    </w:p>
    <w:p w14:paraId="5E3A2871" w14:textId="77777777" w:rsidR="00CB37E5" w:rsidRDefault="00CB37E5">
      <w:pPr>
        <w:spacing w:after="240" w:line="429" w:lineRule="atLeast"/>
        <w:divId w:val="208286589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SŠ HJ A 1.6.</w:t>
      </w:r>
    </w:p>
    <w:p w14:paraId="782E56F5" w14:textId="77777777" w:rsidR="00CB37E5" w:rsidRDefault="00CB37E5">
      <w:pPr>
        <w:spacing w:after="240" w:line="429" w:lineRule="atLeast"/>
        <w:divId w:val="159694234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analizira značenjske odnose među riječima pomoću rječnika</w:t>
      </w:r>
      <w:r>
        <w:rPr>
          <w:rFonts w:ascii="Arial" w:eastAsia="Times New Roman" w:hAnsi="Arial" w:cs="Arial"/>
          <w:color w:val="000000"/>
        </w:rPr>
        <w:br/>
      </w:r>
    </w:p>
    <w:p w14:paraId="24CAE207" w14:textId="77777777" w:rsidR="00CB37E5" w:rsidRDefault="00CB37E5">
      <w:pPr>
        <w:spacing w:after="240" w:line="429" w:lineRule="atLeast"/>
        <w:divId w:val="71331295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Književnost i stvaralaštvo, </w:t>
      </w:r>
    </w:p>
    <w:p w14:paraId="164DE51C" w14:textId="77777777" w:rsidR="00CB37E5" w:rsidRDefault="00CB37E5">
      <w:pPr>
        <w:spacing w:after="240" w:line="429" w:lineRule="atLeast"/>
        <w:divId w:val="115422447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SŠ HJ B 1.2.</w:t>
      </w:r>
    </w:p>
    <w:p w14:paraId="455B3059" w14:textId="77777777" w:rsidR="00CB37E5" w:rsidRDefault="00CB37E5">
      <w:pPr>
        <w:spacing w:after="240" w:line="429" w:lineRule="atLeast"/>
        <w:divId w:val="163113244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razlikuje i opisuje književni tekst prema temi i žanru</w:t>
      </w:r>
    </w:p>
    <w:p w14:paraId="565AA39E" w14:textId="77777777" w:rsidR="00CB37E5" w:rsidRDefault="00CB37E5">
      <w:pPr>
        <w:spacing w:after="240" w:line="429" w:lineRule="atLeast"/>
        <w:divId w:val="173239063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na sadržajnoj i izraznoj razini i primjenjuje književnoteorijske pojmove</w:t>
      </w:r>
    </w:p>
    <w:p w14:paraId="6E43C3B4" w14:textId="77777777" w:rsidR="00CB37E5" w:rsidRDefault="00CB37E5">
      <w:pPr>
        <w:spacing w:after="240" w:line="429" w:lineRule="atLeast"/>
        <w:divId w:val="115376239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ili SŠ HJ B 1.1,</w:t>
      </w:r>
    </w:p>
    <w:p w14:paraId="38B7D264" w14:textId="77777777" w:rsidR="00CB37E5" w:rsidRDefault="00CB37E5">
      <w:pPr>
        <w:spacing w:after="240" w:line="429" w:lineRule="atLeast"/>
        <w:divId w:val="182238131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izražava svoj literarni doživljaj i objašnjava stav o književnom tekstu</w:t>
      </w:r>
      <w:r>
        <w:rPr>
          <w:rFonts w:ascii="Arial" w:eastAsia="Times New Roman" w:hAnsi="Arial" w:cs="Arial"/>
          <w:color w:val="000000"/>
        </w:rPr>
        <w:br/>
      </w:r>
    </w:p>
    <w:p w14:paraId="7F0F25DC" w14:textId="77777777" w:rsidR="00CB37E5" w:rsidRDefault="00CB37E5">
      <w:pPr>
        <w:spacing w:after="240" w:line="429" w:lineRule="atLeast"/>
        <w:divId w:val="153179920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Kultura i mediji, SŠ HJ C 1.2.</w:t>
      </w:r>
    </w:p>
    <w:p w14:paraId="032C5978" w14:textId="77777777" w:rsidR="00CB37E5" w:rsidRDefault="00CB37E5">
      <w:pPr>
        <w:spacing w:after="240" w:line="429" w:lineRule="atLeast"/>
        <w:divId w:val="53531747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analizira tekstove popularne i visoke kulture i njihov utjecaj na vlastiti kulturni identitet</w:t>
      </w:r>
      <w:r>
        <w:rPr>
          <w:rFonts w:ascii="Arial" w:eastAsia="Times New Roman" w:hAnsi="Arial" w:cs="Arial"/>
          <w:color w:val="000000"/>
        </w:rPr>
        <w:br/>
      </w:r>
    </w:p>
    <w:p w14:paraId="5770FD7A" w14:textId="77777777" w:rsidR="00CB37E5" w:rsidRDefault="00CB37E5">
      <w:pPr>
        <w:spacing w:after="240" w:line="429" w:lineRule="atLeast"/>
        <w:divId w:val="34625536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Hrv. jezik i komunikacija, SŠ HJ A 1.6. Učenik analizira značenjske odnose među riječima pomoću rječnika</w:t>
      </w:r>
    </w:p>
    <w:p w14:paraId="24B90399" w14:textId="77777777" w:rsidR="00CB37E5" w:rsidRDefault="00CB37E5">
      <w:pPr>
        <w:spacing w:after="240" w:line="429" w:lineRule="atLeast"/>
        <w:divId w:val="189931608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Razrada ishoda na razini ishoda aktivnosti</w:t>
      </w:r>
    </w:p>
    <w:p w14:paraId="68CBB9A1" w14:textId="77777777" w:rsidR="00CB37E5" w:rsidRDefault="00CB37E5">
      <w:pPr>
        <w:spacing w:after="240" w:line="429" w:lineRule="atLeast"/>
        <w:divId w:val="73855174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razlikuje jednoznačnost od višeznačnosti i potkrepljuje ju primjerima</w:t>
      </w:r>
    </w:p>
    <w:p w14:paraId="6A9D4667" w14:textId="77777777" w:rsidR="00CB37E5" w:rsidRDefault="00CB37E5">
      <w:pPr>
        <w:spacing w:after="240" w:line="429" w:lineRule="atLeast"/>
        <w:divId w:val="190922717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učenik razlikuje osnovno i izvedeno značenje te </w:t>
      </w:r>
      <w:proofErr w:type="spellStart"/>
      <w:r>
        <w:rPr>
          <w:rFonts w:ascii="Arial" w:eastAsia="Times New Roman" w:hAnsi="Arial" w:cs="Arial"/>
          <w:color w:val="000000"/>
        </w:rPr>
        <w:t>denotativno</w:t>
      </w:r>
      <w:proofErr w:type="spellEnd"/>
      <w:r>
        <w:rPr>
          <w:rFonts w:ascii="Arial" w:eastAsia="Times New Roman" w:hAnsi="Arial" w:cs="Arial"/>
          <w:color w:val="000000"/>
        </w:rPr>
        <w:t xml:space="preserve"> i </w:t>
      </w:r>
      <w:proofErr w:type="spellStart"/>
      <w:r>
        <w:rPr>
          <w:rFonts w:ascii="Arial" w:eastAsia="Times New Roman" w:hAnsi="Arial" w:cs="Arial"/>
          <w:color w:val="000000"/>
        </w:rPr>
        <w:t>konotativno</w:t>
      </w:r>
      <w:proofErr w:type="spellEnd"/>
      <w:r>
        <w:rPr>
          <w:rFonts w:ascii="Arial" w:eastAsia="Times New Roman" w:hAnsi="Arial" w:cs="Arial"/>
          <w:color w:val="000000"/>
        </w:rPr>
        <w:t xml:space="preserve"> značenje leksema na primjeru dijaloga Antigone i </w:t>
      </w:r>
      <w:proofErr w:type="spellStart"/>
      <w:r>
        <w:rPr>
          <w:rFonts w:ascii="Arial" w:eastAsia="Times New Roman" w:hAnsi="Arial" w:cs="Arial"/>
          <w:color w:val="000000"/>
        </w:rPr>
        <w:t>Kreonta</w:t>
      </w:r>
      <w:proofErr w:type="spellEnd"/>
      <w:r>
        <w:rPr>
          <w:rFonts w:ascii="Arial" w:eastAsia="Times New Roman" w:hAnsi="Arial" w:cs="Arial"/>
          <w:color w:val="000000"/>
        </w:rPr>
        <w:t xml:space="preserve"> npr.</w:t>
      </w:r>
    </w:p>
    <w:p w14:paraId="2EA2D35B" w14:textId="77777777" w:rsidR="00CB37E5" w:rsidRDefault="00CB37E5">
      <w:pPr>
        <w:spacing w:after="240" w:line="429" w:lineRule="atLeast"/>
        <w:divId w:val="57497428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definira značenje nepoznatih riječi uz pomoć rječnika</w:t>
      </w:r>
    </w:p>
    <w:p w14:paraId="37932027" w14:textId="77777777" w:rsidR="00CB37E5" w:rsidRDefault="00CB37E5">
      <w:pPr>
        <w:spacing w:after="240" w:line="429" w:lineRule="atLeast"/>
        <w:divId w:val="119927533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Književnost i stvaralaštvo, SŠ HJ B 1.2. Učenik razlikuje i opisuje književni tekst prema temi i žanru</w:t>
      </w:r>
    </w:p>
    <w:p w14:paraId="224546B2" w14:textId="77777777" w:rsidR="00CB37E5" w:rsidRDefault="00CB37E5">
      <w:pPr>
        <w:spacing w:after="240" w:line="429" w:lineRule="atLeast"/>
        <w:divId w:val="149541517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na sadržajnoj i izraznoj razini i primjenjuje književnoteorijske pojmove</w:t>
      </w:r>
    </w:p>
    <w:p w14:paraId="56B5DBED" w14:textId="77777777" w:rsidR="00CB37E5" w:rsidRDefault="00CB37E5">
      <w:pPr>
        <w:spacing w:after="240" w:line="429" w:lineRule="atLeast"/>
        <w:divId w:val="45456348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Razrada ishoda na razini ishoda aktivnosti</w:t>
      </w:r>
    </w:p>
    <w:p w14:paraId="19C2F4F5" w14:textId="77777777" w:rsidR="00CB37E5" w:rsidRDefault="00CB37E5">
      <w:pPr>
        <w:spacing w:after="240" w:line="429" w:lineRule="atLeast"/>
        <w:divId w:val="124028476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opisuje dramu i obilježja drame i razlikuje dramu od poetskog i proznog teksta</w:t>
      </w:r>
    </w:p>
    <w:p w14:paraId="673C1705" w14:textId="77777777" w:rsidR="00CB37E5" w:rsidRDefault="00CB37E5">
      <w:pPr>
        <w:spacing w:after="240" w:line="429" w:lineRule="atLeast"/>
        <w:divId w:val="23370441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na primjeru tragedije Antigona opisuje osnovna obilježja tragedije: tragični junak, tragična krivnja, tragičan kraj... te razlikuje tragediju od ostalih dramskih vrsta</w:t>
      </w:r>
    </w:p>
    <w:p w14:paraId="074C079E" w14:textId="77777777" w:rsidR="00CB37E5" w:rsidRDefault="00CB37E5">
      <w:pPr>
        <w:spacing w:after="240" w:line="429" w:lineRule="atLeast"/>
        <w:divId w:val="1929264348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analizira dramu na sadržajnoj i izraznoj razini primjenjujući književnoteorijske pojmove vezane za dramu, tragediju</w:t>
      </w:r>
    </w:p>
    <w:p w14:paraId="0ACCE1FD" w14:textId="77777777" w:rsidR="00CB37E5" w:rsidRDefault="00CB37E5">
      <w:pPr>
        <w:spacing w:after="240" w:line="429" w:lineRule="atLeast"/>
        <w:divId w:val="164353707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navodi primjere uzvišenoga stila kao obilježja klasične tragedije</w:t>
      </w:r>
    </w:p>
    <w:p w14:paraId="7106531D" w14:textId="77777777" w:rsidR="00CB37E5" w:rsidRDefault="00CB37E5">
      <w:pPr>
        <w:spacing w:after="240" w:line="429" w:lineRule="atLeast"/>
        <w:divId w:val="197814108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ili</w:t>
      </w:r>
    </w:p>
    <w:p w14:paraId="1AAF862F" w14:textId="77777777" w:rsidR="00CB37E5" w:rsidRDefault="00CB37E5">
      <w:pPr>
        <w:spacing w:after="240" w:line="429" w:lineRule="atLeast"/>
        <w:divId w:val="1673602775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ili SŠ HJ B 1.1,</w:t>
      </w:r>
    </w:p>
    <w:p w14:paraId="5ABB7C49" w14:textId="77777777" w:rsidR="00CB37E5" w:rsidRDefault="00CB37E5">
      <w:pPr>
        <w:spacing w:after="240" w:line="429" w:lineRule="atLeast"/>
        <w:divId w:val="647826191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Učenik izražava svoj literarni doživljaj i objašnjava stav o književnom tekstu</w:t>
      </w:r>
    </w:p>
    <w:p w14:paraId="659BD3BC" w14:textId="77777777" w:rsidR="00CB37E5" w:rsidRDefault="00CB37E5">
      <w:pPr>
        <w:spacing w:after="240" w:line="429" w:lineRule="atLeast"/>
        <w:divId w:val="113718963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izražava svoj doživljaj nakon čitanja drame, nekima možda prve tragedije koju su pročitali</w:t>
      </w:r>
    </w:p>
    <w:p w14:paraId="2616BD9F" w14:textId="77777777" w:rsidR="00CB37E5" w:rsidRDefault="00CB37E5">
      <w:pPr>
        <w:spacing w:after="240" w:line="429" w:lineRule="atLeast"/>
        <w:divId w:val="198870031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- učenik izdvaja iz dnevnika čitanja ili knjige dijelove teksta, navode, koji su ga potaknuli na razmišljanje o sukobu pojedinca i vlasti, borbi čovjeka za svoje ideale...spremnosti na žrtvovanje...</w:t>
      </w:r>
    </w:p>
    <w:p w14:paraId="51754CEF" w14:textId="77777777" w:rsidR="00CB37E5" w:rsidRDefault="00CB37E5">
      <w:pPr>
        <w:spacing w:after="240" w:line="429" w:lineRule="atLeast"/>
        <w:divId w:val="619190943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učenik izražava svoja mišljenja i stavove i potkrepljuje ih primjerima </w:t>
      </w:r>
      <w:r>
        <w:rPr>
          <w:rFonts w:ascii="Arial" w:eastAsia="Times New Roman" w:hAnsi="Arial" w:cs="Arial"/>
          <w:color w:val="000000"/>
        </w:rPr>
        <w:br/>
      </w:r>
    </w:p>
    <w:p w14:paraId="1C15544D" w14:textId="77777777" w:rsidR="00CB37E5" w:rsidRDefault="00CB37E5">
      <w:pPr>
        <w:spacing w:after="240" w:line="429" w:lineRule="atLeast"/>
        <w:divId w:val="1523856989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Kultura i mediji, SŠ HJ C 1.2. Učenik analizira tekstove popularne i visoke kulture i njihov utjecaj na vlastiti kulturni identitet</w:t>
      </w:r>
    </w:p>
    <w:p w14:paraId="794FE1E4" w14:textId="77777777" w:rsidR="00CB37E5" w:rsidRDefault="00CB37E5">
      <w:pPr>
        <w:spacing w:after="240" w:line="429" w:lineRule="atLeast"/>
        <w:divId w:val="334187482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Razrada ishoda na razini ishoda aktivnosti</w:t>
      </w:r>
    </w:p>
    <w:p w14:paraId="0899D274" w14:textId="77777777" w:rsidR="00CB37E5" w:rsidRDefault="00CB37E5">
      <w:pPr>
        <w:spacing w:after="240" w:line="429" w:lineRule="atLeast"/>
        <w:divId w:val="402417066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 xml:space="preserve">- učenik prepoznaje na primjeru Antigone obilježja kozmopolitske i visoke kulture te prepoznaje utjecaj te kulture na razvoj osobnog identiteta jer uočava da se djelo stare klasične književnosti može aktualizirati na tematskoj razini i da ima </w:t>
      </w:r>
      <w:proofErr w:type="spellStart"/>
      <w:r>
        <w:rPr>
          <w:rFonts w:ascii="Arial" w:eastAsia="Times New Roman" w:hAnsi="Arial" w:cs="Arial"/>
          <w:color w:val="000000"/>
        </w:rPr>
        <w:t>književnoumjetničku</w:t>
      </w:r>
      <w:proofErr w:type="spellEnd"/>
      <w:r>
        <w:rPr>
          <w:rFonts w:ascii="Arial" w:eastAsia="Times New Roman" w:hAnsi="Arial" w:cs="Arial"/>
          <w:color w:val="000000"/>
        </w:rPr>
        <w:t> vrijednost koja je neupitna i svevremenska, uvijek i svuda</w:t>
      </w:r>
    </w:p>
    <w:p w14:paraId="102B71E7" w14:textId="77777777" w:rsidR="00CB37E5" w:rsidRDefault="00CB37E5">
      <w:pPr>
        <w:spacing w:after="0" w:line="429" w:lineRule="atLeast"/>
        <w:divId w:val="1673533577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- učenici odlaze pogledati Antigonu u kazalište ili gledaju ulomak iz filma (slušaju grčki jezik, čitaju prijevod na hrvatskom) Ulomak iz filma dostupan im je i u digitalnom okružju kao dio sadržaja za 1.razred u njihovoj digitalnoj bilježnici OneNote, Office365.</w:t>
      </w:r>
    </w:p>
    <w:p w14:paraId="6DBD6283" w14:textId="77777777" w:rsidR="00CB37E5" w:rsidRDefault="00CB37E5"/>
    <w:sectPr w:rsidR="00CB3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E5"/>
    <w:rsid w:val="00CB37E5"/>
    <w:rsid w:val="00FC3E3C"/>
    <w:rsid w:val="17472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1699"/>
  <w15:chartTrackingRefBased/>
  <w15:docId w15:val="{CDA969BB-D0F3-1D44-819B-4BCA90D30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0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9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Božana Tenji</dc:creator>
  <cp:keywords/>
  <dc:description/>
  <cp:lastModifiedBy>Božana Tenji</cp:lastModifiedBy>
  <cp:revision>2</cp:revision>
  <dcterms:created xsi:type="dcterms:W3CDTF">2019-06-26T09:14:00Z</dcterms:created>
  <dcterms:modified xsi:type="dcterms:W3CDTF">2019-06-26T09:14:00Z</dcterms:modified>
</cp:coreProperties>
</file>