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7B7E8" w14:textId="7DFB6FEA" w:rsidR="006D063F" w:rsidRPr="005B7216" w:rsidRDefault="53EEFDB4" w:rsidP="7EE2192A">
      <w:pPr>
        <w:pStyle w:val="Caption"/>
        <w:jc w:val="center"/>
        <w:outlineLvl w:val="0"/>
        <w:rPr>
          <w:rFonts w:ascii="Arial" w:eastAsia="Arial" w:hAnsi="Arial" w:cs="Arial"/>
          <w:szCs w:val="24"/>
        </w:rPr>
      </w:pPr>
      <w:r w:rsidRPr="7EE2192A">
        <w:rPr>
          <w:rFonts w:ascii="Arial" w:eastAsia="Arial" w:hAnsi="Arial" w:cs="Arial"/>
          <w:szCs w:val="24"/>
        </w:rPr>
        <w:t>S</w:t>
      </w:r>
      <w:r w:rsidR="0E8B732D" w:rsidRPr="7EE2192A">
        <w:rPr>
          <w:rFonts w:ascii="Arial" w:eastAsia="Arial" w:hAnsi="Arial" w:cs="Arial"/>
          <w:szCs w:val="24"/>
        </w:rPr>
        <w:t>cenarij provedbe radionice</w:t>
      </w:r>
    </w:p>
    <w:p w14:paraId="0887159A" w14:textId="556B1AF6" w:rsidR="0063406C" w:rsidRDefault="00577310" w:rsidP="7EE2192A">
      <w:pPr>
        <w:outlineLvl w:val="0"/>
        <w:rPr>
          <w:rFonts w:ascii="Arial" w:eastAsia="Arial" w:hAnsi="Arial" w:cs="Arial"/>
          <w:b/>
          <w:bCs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Naziv </w:t>
      </w:r>
      <w:r w:rsidR="00A224AC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radionice</w:t>
      </w:r>
      <w:r w:rsidR="00EA326B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: </w:t>
      </w:r>
      <w:r w:rsidR="00C83AD3" w:rsidRPr="003A6B83">
        <w:rPr>
          <w:rFonts w:ascii="Arial" w:eastAsia="Arial" w:hAnsi="Arial" w:cs="Arial"/>
          <w:sz w:val="24"/>
          <w:szCs w:val="24"/>
          <w:lang w:val="hr-HR"/>
        </w:rPr>
        <w:t>Osnove izrade multimedijskih sadržaja</w:t>
      </w:r>
    </w:p>
    <w:p w14:paraId="41547203" w14:textId="77777777" w:rsidR="008F0CBE" w:rsidRPr="005B7216" w:rsidRDefault="008F0CBE" w:rsidP="7EE2192A">
      <w:pPr>
        <w:outlineLvl w:val="0"/>
        <w:rPr>
          <w:rFonts w:ascii="Arial" w:eastAsia="Arial" w:hAnsi="Arial" w:cs="Arial"/>
          <w:b/>
          <w:bCs/>
          <w:sz w:val="24"/>
          <w:szCs w:val="24"/>
          <w:lang w:val="hr-HR"/>
        </w:rPr>
      </w:pPr>
    </w:p>
    <w:p w14:paraId="75BFA544" w14:textId="79C2ECE1" w:rsidR="003A6B83" w:rsidRDefault="003A6B83" w:rsidP="003A6B83">
      <w:pPr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b/>
          <w:bCs/>
          <w:sz w:val="24"/>
          <w:szCs w:val="24"/>
          <w:lang w:val="hr-HR"/>
        </w:rPr>
        <w:t>T</w:t>
      </w: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trajanj</w:t>
      </w:r>
      <w:r>
        <w:rPr>
          <w:rFonts w:ascii="Arial" w:eastAsia="Arial" w:hAnsi="Arial" w:cs="Arial"/>
          <w:b/>
          <w:bCs/>
          <w:sz w:val="24"/>
          <w:szCs w:val="24"/>
          <w:lang w:val="hr-HR"/>
        </w:rPr>
        <w:t>e</w:t>
      </w: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 radionice:</w:t>
      </w:r>
      <w:r w:rsidRPr="7EE2192A">
        <w:rPr>
          <w:rFonts w:ascii="Arial" w:eastAsia="Arial" w:hAnsi="Arial" w:cs="Arial"/>
          <w:sz w:val="24"/>
          <w:szCs w:val="24"/>
          <w:lang w:val="hr-HR"/>
        </w:rPr>
        <w:t xml:space="preserve"> 3 sata</w:t>
      </w:r>
    </w:p>
    <w:p w14:paraId="6AEF421A" w14:textId="77777777" w:rsidR="003A6B83" w:rsidRDefault="003A6B83" w:rsidP="7EE2192A">
      <w:pPr>
        <w:jc w:val="both"/>
        <w:rPr>
          <w:rFonts w:ascii="Arial" w:eastAsia="Arial" w:hAnsi="Arial" w:cs="Arial"/>
          <w:b/>
          <w:bCs/>
          <w:sz w:val="24"/>
          <w:szCs w:val="24"/>
          <w:lang w:val="hr-HR"/>
        </w:rPr>
      </w:pPr>
    </w:p>
    <w:p w14:paraId="01574C57" w14:textId="543406A1" w:rsidR="00F7250B" w:rsidRDefault="659B4B5B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C</w:t>
      </w:r>
      <w:r w:rsidR="00131E55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ilj</w:t>
      </w:r>
      <w:r w:rsidR="5E758CCC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 radionice</w:t>
      </w:r>
      <w:r w:rsidR="00131E55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:</w:t>
      </w:r>
      <w:r w:rsidR="008F0CBE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003A6B83" w:rsidRPr="003A6B83">
        <w:rPr>
          <w:rFonts w:ascii="Arial" w:eastAsia="Arial" w:hAnsi="Arial" w:cs="Arial"/>
          <w:sz w:val="24"/>
          <w:szCs w:val="24"/>
          <w:lang w:val="hr-HR"/>
        </w:rPr>
        <w:t>Cilj ove radionice je omogućiti odgojno-obrazovnim radnicima stjecanje znanja i razvijanje vještina za učinkovito primjenjivanje dobrih praksi vezanih uz kreiranje multimedijskih dokumenata</w:t>
      </w:r>
      <w:r w:rsidR="003A6B83">
        <w:rPr>
          <w:rFonts w:ascii="Arial" w:eastAsia="Arial" w:hAnsi="Arial" w:cs="Arial"/>
          <w:sz w:val="24"/>
          <w:szCs w:val="24"/>
          <w:lang w:val="hr-HR"/>
        </w:rPr>
        <w:t>.</w:t>
      </w:r>
    </w:p>
    <w:p w14:paraId="2C62F1BC" w14:textId="1CB8094F" w:rsidR="2EE92EDE" w:rsidRDefault="2EE92EDE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</w:p>
    <w:p w14:paraId="4AFF3C91" w14:textId="2EBBF8C3" w:rsidR="009B0B2A" w:rsidRDefault="009B0B2A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O</w:t>
      </w:r>
      <w:r w:rsidR="643E2969"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pis radionice:</w:t>
      </w:r>
      <w:r w:rsidR="643E2969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48EEED33" w:rsidRPr="7EE2192A">
        <w:rPr>
          <w:rFonts w:ascii="Arial" w:eastAsia="Arial" w:hAnsi="Arial" w:cs="Arial"/>
          <w:sz w:val="24"/>
          <w:szCs w:val="24"/>
          <w:lang w:val="hr-HR"/>
        </w:rPr>
        <w:t xml:space="preserve">Naučite </w:t>
      </w:r>
      <w:r w:rsidR="0CA2838D" w:rsidRPr="7EE2192A">
        <w:rPr>
          <w:rFonts w:ascii="Arial" w:eastAsia="Arial" w:hAnsi="Arial" w:cs="Arial"/>
          <w:sz w:val="24"/>
          <w:szCs w:val="24"/>
          <w:lang w:val="hr-HR"/>
        </w:rPr>
        <w:t>kako prepoznati i stvoriti dobr</w:t>
      </w:r>
      <w:r w:rsidR="7F9FC602" w:rsidRPr="7EE2192A">
        <w:rPr>
          <w:rFonts w:ascii="Arial" w:eastAsia="Arial" w:hAnsi="Arial" w:cs="Arial"/>
          <w:sz w:val="24"/>
          <w:szCs w:val="24"/>
          <w:lang w:val="hr-HR"/>
        </w:rPr>
        <w:t>o osmišljene</w:t>
      </w:r>
      <w:r w:rsidR="0CA2838D" w:rsidRPr="7EE2192A">
        <w:rPr>
          <w:rFonts w:ascii="Arial" w:eastAsia="Arial" w:hAnsi="Arial" w:cs="Arial"/>
          <w:sz w:val="24"/>
          <w:szCs w:val="24"/>
          <w:lang w:val="hr-HR"/>
        </w:rPr>
        <w:t xml:space="preserve"> multimedijske elemente koji će</w:t>
      </w:r>
      <w:r w:rsidR="0044373C" w:rsidRPr="7EE2192A">
        <w:rPr>
          <w:rFonts w:ascii="Arial" w:eastAsia="Arial" w:hAnsi="Arial" w:cs="Arial"/>
          <w:sz w:val="24"/>
          <w:szCs w:val="24"/>
          <w:lang w:val="hr-HR"/>
        </w:rPr>
        <w:t xml:space="preserve"> svojim oblikovanjem</w:t>
      </w:r>
      <w:r w:rsidR="0CA2838D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6335775B" w:rsidRPr="7EE2192A">
        <w:rPr>
          <w:rFonts w:ascii="Arial" w:eastAsia="Arial" w:hAnsi="Arial" w:cs="Arial"/>
          <w:sz w:val="24"/>
          <w:szCs w:val="24"/>
          <w:lang w:val="hr-HR"/>
        </w:rPr>
        <w:t>motivirati vaše učenike</w:t>
      </w:r>
      <w:r w:rsidR="7D4588C7" w:rsidRPr="7EE2192A">
        <w:rPr>
          <w:rFonts w:ascii="Arial" w:eastAsia="Arial" w:hAnsi="Arial" w:cs="Arial"/>
          <w:sz w:val="24"/>
          <w:szCs w:val="24"/>
          <w:lang w:val="hr-HR"/>
        </w:rPr>
        <w:t xml:space="preserve"> i približiti im sadržaj</w:t>
      </w:r>
      <w:r w:rsidR="0CA2838D" w:rsidRPr="7EE2192A">
        <w:rPr>
          <w:rFonts w:ascii="Arial" w:eastAsia="Arial" w:hAnsi="Arial" w:cs="Arial"/>
          <w:sz w:val="24"/>
          <w:szCs w:val="24"/>
          <w:lang w:val="hr-HR"/>
        </w:rPr>
        <w:t>!</w:t>
      </w:r>
      <w:r w:rsidR="443D65AD" w:rsidRPr="7EE2192A">
        <w:rPr>
          <w:rFonts w:ascii="Arial" w:eastAsia="Arial" w:hAnsi="Arial" w:cs="Arial"/>
          <w:sz w:val="24"/>
          <w:szCs w:val="24"/>
          <w:lang w:val="hr-HR"/>
        </w:rPr>
        <w:t xml:space="preserve"> Osnove dizajna koje vam ova radionica pruža primjenjive su </w:t>
      </w:r>
      <w:r w:rsidR="6A395885" w:rsidRPr="7EE2192A">
        <w:rPr>
          <w:rFonts w:ascii="Arial" w:eastAsia="Arial" w:hAnsi="Arial" w:cs="Arial"/>
          <w:sz w:val="24"/>
          <w:szCs w:val="24"/>
          <w:lang w:val="hr-HR"/>
        </w:rPr>
        <w:t>svugdje</w:t>
      </w:r>
      <w:r w:rsidR="6AA1DA73" w:rsidRPr="7EE2192A">
        <w:rPr>
          <w:rFonts w:ascii="Arial" w:eastAsia="Arial" w:hAnsi="Arial" w:cs="Arial"/>
          <w:sz w:val="24"/>
          <w:szCs w:val="24"/>
          <w:lang w:val="hr-HR"/>
        </w:rPr>
        <w:t>, od pr</w:t>
      </w:r>
      <w:r w:rsidR="2C85351F" w:rsidRPr="7EE2192A">
        <w:rPr>
          <w:rFonts w:ascii="Arial" w:eastAsia="Arial" w:hAnsi="Arial" w:cs="Arial"/>
          <w:sz w:val="24"/>
          <w:szCs w:val="24"/>
          <w:lang w:val="hr-HR"/>
        </w:rPr>
        <w:t>ipreme materijala</w:t>
      </w:r>
      <w:r w:rsidR="6AA1DA73" w:rsidRPr="7EE2192A">
        <w:rPr>
          <w:rFonts w:ascii="Arial" w:eastAsia="Arial" w:hAnsi="Arial" w:cs="Arial"/>
          <w:sz w:val="24"/>
          <w:szCs w:val="24"/>
          <w:lang w:val="hr-HR"/>
        </w:rPr>
        <w:t xml:space="preserve"> pa sve do </w:t>
      </w:r>
      <w:r w:rsidR="1141CA0B" w:rsidRPr="7EE2192A">
        <w:rPr>
          <w:rFonts w:ascii="Arial" w:eastAsia="Arial" w:hAnsi="Arial" w:cs="Arial"/>
          <w:sz w:val="24"/>
          <w:szCs w:val="24"/>
          <w:lang w:val="hr-HR"/>
        </w:rPr>
        <w:t>načina razmišljanja o sadržaju</w:t>
      </w:r>
      <w:r w:rsidR="6A395885" w:rsidRPr="7EE2192A">
        <w:rPr>
          <w:rFonts w:ascii="Arial" w:eastAsia="Arial" w:hAnsi="Arial" w:cs="Arial"/>
          <w:sz w:val="24"/>
          <w:szCs w:val="24"/>
          <w:lang w:val="hr-HR"/>
        </w:rPr>
        <w:t>.</w:t>
      </w:r>
      <w:r w:rsidR="443D65AD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2DB7AC2D" w:rsidRPr="7EE2192A">
        <w:rPr>
          <w:rFonts w:ascii="Arial" w:eastAsia="Arial" w:hAnsi="Arial" w:cs="Arial"/>
          <w:sz w:val="24"/>
          <w:szCs w:val="24"/>
          <w:lang w:val="hr-HR"/>
        </w:rPr>
        <w:t xml:space="preserve">Osvijestiti ćete i naučiti prepoznavati kako dobar dizajn funkcionira i </w:t>
      </w:r>
      <w:r w:rsidR="4D286826" w:rsidRPr="7EE2192A">
        <w:rPr>
          <w:rFonts w:ascii="Arial" w:eastAsia="Arial" w:hAnsi="Arial" w:cs="Arial"/>
          <w:sz w:val="24"/>
          <w:szCs w:val="24"/>
          <w:lang w:val="hr-HR"/>
        </w:rPr>
        <w:t>kako izrađivati materijale koji će biti privlačniji!</w:t>
      </w:r>
      <w:r w:rsidR="003A6B83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Pr="7EE2192A">
        <w:rPr>
          <w:rFonts w:ascii="Arial" w:eastAsia="Arial" w:hAnsi="Arial" w:cs="Arial"/>
          <w:sz w:val="24"/>
          <w:szCs w:val="24"/>
          <w:lang w:val="hr-HR"/>
        </w:rPr>
        <w:t xml:space="preserve">Polaznici </w:t>
      </w:r>
      <w:r w:rsidR="003A6B83">
        <w:rPr>
          <w:rFonts w:ascii="Arial" w:eastAsia="Arial" w:hAnsi="Arial" w:cs="Arial"/>
          <w:sz w:val="24"/>
          <w:szCs w:val="24"/>
          <w:lang w:val="hr-HR"/>
        </w:rPr>
        <w:t xml:space="preserve">će </w:t>
      </w:r>
      <w:r w:rsidRPr="7EE2192A">
        <w:rPr>
          <w:rFonts w:ascii="Arial" w:eastAsia="Arial" w:hAnsi="Arial" w:cs="Arial"/>
          <w:sz w:val="24"/>
          <w:szCs w:val="24"/>
          <w:lang w:val="hr-HR"/>
        </w:rPr>
        <w:t>korist</w:t>
      </w:r>
      <w:r w:rsidR="003A6B83">
        <w:rPr>
          <w:rFonts w:ascii="Arial" w:eastAsia="Arial" w:hAnsi="Arial" w:cs="Arial"/>
          <w:sz w:val="24"/>
          <w:szCs w:val="24"/>
          <w:lang w:val="hr-HR"/>
        </w:rPr>
        <w:t>iti</w:t>
      </w:r>
      <w:r w:rsidRPr="7EE2192A">
        <w:rPr>
          <w:rFonts w:ascii="Arial" w:eastAsia="Arial" w:hAnsi="Arial" w:cs="Arial"/>
          <w:sz w:val="24"/>
          <w:szCs w:val="24"/>
          <w:lang w:val="hr-HR"/>
        </w:rPr>
        <w:t xml:space="preserve"> računala, adekvatne programe i primjere, a koristiti će i online program Canva.</w:t>
      </w:r>
    </w:p>
    <w:p w14:paraId="19FB37AE" w14:textId="77777777" w:rsidR="00726717" w:rsidRDefault="00726717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</w:p>
    <w:p w14:paraId="5593BFAA" w14:textId="381F6301" w:rsidR="00577310" w:rsidRDefault="00577310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 xml:space="preserve">Ishodi učenja </w:t>
      </w:r>
      <w:r w:rsidRPr="7EE2192A">
        <w:rPr>
          <w:rFonts w:ascii="Arial" w:eastAsia="Arial" w:hAnsi="Arial" w:cs="Arial"/>
          <w:sz w:val="24"/>
          <w:szCs w:val="24"/>
          <w:lang w:val="hr-HR"/>
        </w:rPr>
        <w:t>(naznačiti i razinu digitalne kompetencije</w:t>
      </w:r>
      <w:r w:rsidR="001F50A3" w:rsidRPr="7EE2192A">
        <w:rPr>
          <w:rFonts w:ascii="Arial" w:eastAsia="Arial" w:hAnsi="Arial" w:cs="Arial"/>
          <w:sz w:val="24"/>
          <w:szCs w:val="24"/>
          <w:lang w:val="hr-HR"/>
        </w:rPr>
        <w:t xml:space="preserve"> za svaki ishod</w:t>
      </w:r>
      <w:r w:rsidRPr="7EE2192A">
        <w:rPr>
          <w:rFonts w:ascii="Arial" w:eastAsia="Arial" w:hAnsi="Arial" w:cs="Arial"/>
          <w:sz w:val="24"/>
          <w:szCs w:val="24"/>
          <w:lang w:val="hr-HR"/>
        </w:rPr>
        <w:t>)</w:t>
      </w:r>
    </w:p>
    <w:p w14:paraId="2725EE36" w14:textId="289E039C" w:rsidR="003A6B83" w:rsidRDefault="003A6B83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Polaznici će nakon radionice moći:</w:t>
      </w:r>
    </w:p>
    <w:p w14:paraId="202CB21A" w14:textId="1E0AE459" w:rsidR="00726717" w:rsidRPr="00726717" w:rsidRDefault="003A6B83" w:rsidP="7EE2192A">
      <w:pPr>
        <w:pStyle w:val="ListParagraph"/>
        <w:numPr>
          <w:ilvl w:val="0"/>
          <w:numId w:val="3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r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azlikovati oblike i formate digitalnog sadržaja i alate za njegovo kreiranje i uređivanje (</w:t>
      </w:r>
      <w:r w:rsidR="5AC52366" w:rsidRPr="7EE2192A">
        <w:rPr>
          <w:rFonts w:ascii="Arial" w:eastAsia="Arial" w:hAnsi="Arial" w:cs="Arial"/>
          <w:sz w:val="24"/>
          <w:szCs w:val="24"/>
          <w:lang w:val="hr-HR"/>
        </w:rPr>
        <w:t>Digitalni izvori i materijali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>:</w:t>
      </w:r>
      <w:r w:rsidR="176D5EDB" w:rsidRPr="7EE2192A">
        <w:rPr>
          <w:rFonts w:ascii="Arial" w:eastAsia="Arial" w:hAnsi="Arial" w:cs="Arial"/>
          <w:sz w:val="24"/>
          <w:szCs w:val="24"/>
          <w:lang w:val="hr-HR"/>
        </w:rPr>
        <w:t>p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>očetna razina digitalnih kompetencija</w:t>
      </w:r>
      <w:r w:rsidR="00513C59" w:rsidRPr="7EE2192A">
        <w:rPr>
          <w:rFonts w:ascii="Arial" w:eastAsia="Arial" w:hAnsi="Arial" w:cs="Arial"/>
          <w:sz w:val="24"/>
          <w:szCs w:val="24"/>
          <w:lang w:val="hr-HR"/>
        </w:rPr>
        <w:t xml:space="preserve"> – A2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)</w:t>
      </w:r>
    </w:p>
    <w:p w14:paraId="6DB96503" w14:textId="0D9BC297" w:rsidR="00726717" w:rsidRPr="00726717" w:rsidRDefault="003A6B83" w:rsidP="7EE2192A">
      <w:pPr>
        <w:pStyle w:val="ListParagraph"/>
        <w:numPr>
          <w:ilvl w:val="0"/>
          <w:numId w:val="3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i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dentificirati načine kreiranja i uređivanja digitalnog sadržaja (</w:t>
      </w:r>
      <w:r w:rsidR="72EFB8E5" w:rsidRPr="7EE2192A">
        <w:rPr>
          <w:rFonts w:ascii="Arial" w:eastAsia="Arial" w:hAnsi="Arial" w:cs="Arial"/>
          <w:sz w:val="24"/>
          <w:szCs w:val="24"/>
          <w:lang w:val="hr-HR"/>
        </w:rPr>
        <w:t>Digitalni izvori i materijali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 xml:space="preserve">: </w:t>
      </w:r>
      <w:r w:rsidR="09566412" w:rsidRPr="7EE2192A">
        <w:rPr>
          <w:rFonts w:ascii="Arial" w:eastAsia="Arial" w:hAnsi="Arial" w:cs="Arial"/>
          <w:sz w:val="24"/>
          <w:szCs w:val="24"/>
          <w:lang w:val="hr-HR"/>
        </w:rPr>
        <w:t>p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>očetna razina digitalnih kompetencija</w:t>
      </w:r>
      <w:r w:rsidR="00513C59" w:rsidRPr="7EE2192A">
        <w:rPr>
          <w:rFonts w:ascii="Arial" w:eastAsia="Arial" w:hAnsi="Arial" w:cs="Arial"/>
          <w:sz w:val="24"/>
          <w:szCs w:val="24"/>
          <w:lang w:val="hr-HR"/>
        </w:rPr>
        <w:t xml:space="preserve"> – A2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)</w:t>
      </w:r>
    </w:p>
    <w:p w14:paraId="7C650E8F" w14:textId="2253B463" w:rsidR="00726717" w:rsidRPr="00726717" w:rsidRDefault="003A6B83" w:rsidP="7EE2192A">
      <w:pPr>
        <w:pStyle w:val="ListParagraph"/>
        <w:numPr>
          <w:ilvl w:val="0"/>
          <w:numId w:val="3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o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dabrati oblike i formate digitalnog sadržaja i alate za njegovo kreiranje i uređivanje (</w:t>
      </w:r>
      <w:r w:rsidR="5CFDF3EE" w:rsidRPr="7EE2192A">
        <w:rPr>
          <w:rFonts w:ascii="Arial" w:eastAsia="Arial" w:hAnsi="Arial" w:cs="Arial"/>
          <w:sz w:val="24"/>
          <w:szCs w:val="24"/>
          <w:lang w:val="hr-HR"/>
        </w:rPr>
        <w:t>Digitalni izvori i materijali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 xml:space="preserve">: </w:t>
      </w:r>
      <w:r w:rsidR="7059F7C2" w:rsidRPr="7EE2192A">
        <w:rPr>
          <w:rFonts w:ascii="Arial" w:eastAsia="Arial" w:hAnsi="Arial" w:cs="Arial"/>
          <w:sz w:val="24"/>
          <w:szCs w:val="24"/>
          <w:lang w:val="hr-HR"/>
        </w:rPr>
        <w:t>s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>rednja razina digitalnih kompetencija</w:t>
      </w:r>
      <w:r w:rsidR="00513C59" w:rsidRPr="7EE2192A">
        <w:rPr>
          <w:rFonts w:ascii="Arial" w:eastAsia="Arial" w:hAnsi="Arial" w:cs="Arial"/>
          <w:sz w:val="24"/>
          <w:szCs w:val="24"/>
          <w:lang w:val="hr-HR"/>
        </w:rPr>
        <w:t xml:space="preserve"> – B1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>)</w:t>
      </w:r>
    </w:p>
    <w:p w14:paraId="4BEC887F" w14:textId="1949D49C" w:rsidR="00726717" w:rsidRDefault="003A6B83" w:rsidP="7EE2192A">
      <w:pPr>
        <w:pStyle w:val="ListParagraph"/>
        <w:numPr>
          <w:ilvl w:val="0"/>
          <w:numId w:val="3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d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 xml:space="preserve">emonstrirati načine kreiranja i uređivanja digitalnog sadržaja </w:t>
      </w:r>
      <w:r w:rsidR="00AB79C6" w:rsidRPr="7EE2192A">
        <w:rPr>
          <w:rFonts w:ascii="Arial" w:eastAsia="Arial" w:hAnsi="Arial" w:cs="Arial"/>
          <w:sz w:val="24"/>
          <w:szCs w:val="24"/>
          <w:lang w:val="hr-HR"/>
        </w:rPr>
        <w:t>(</w:t>
      </w:r>
      <w:r w:rsidR="04343742" w:rsidRPr="7EE2192A">
        <w:rPr>
          <w:rFonts w:ascii="Arial" w:eastAsia="Arial" w:hAnsi="Arial" w:cs="Arial"/>
          <w:sz w:val="24"/>
          <w:szCs w:val="24"/>
          <w:lang w:val="hr-HR"/>
        </w:rPr>
        <w:t>Digitalni izvori i materijali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 xml:space="preserve">: </w:t>
      </w:r>
      <w:r w:rsidR="69178980" w:rsidRPr="7EE2192A">
        <w:rPr>
          <w:rFonts w:ascii="Arial" w:eastAsia="Arial" w:hAnsi="Arial" w:cs="Arial"/>
          <w:sz w:val="24"/>
          <w:szCs w:val="24"/>
          <w:lang w:val="hr-HR"/>
        </w:rPr>
        <w:t>s</w:t>
      </w:r>
      <w:r w:rsidR="009B0B2A" w:rsidRPr="7EE2192A">
        <w:rPr>
          <w:rFonts w:ascii="Arial" w:eastAsia="Arial" w:hAnsi="Arial" w:cs="Arial"/>
          <w:sz w:val="24"/>
          <w:szCs w:val="24"/>
          <w:lang w:val="hr-HR"/>
        </w:rPr>
        <w:t>rednja razina digitalnih kompetencija</w:t>
      </w:r>
      <w:r w:rsidR="00513C59" w:rsidRPr="7EE2192A">
        <w:rPr>
          <w:rFonts w:ascii="Arial" w:eastAsia="Arial" w:hAnsi="Arial" w:cs="Arial"/>
          <w:sz w:val="24"/>
          <w:szCs w:val="24"/>
          <w:lang w:val="hr-HR"/>
        </w:rPr>
        <w:t xml:space="preserve"> – B1</w:t>
      </w:r>
      <w:r w:rsidR="00AB79C6" w:rsidRPr="7EE2192A">
        <w:rPr>
          <w:rFonts w:ascii="Arial" w:eastAsia="Arial" w:hAnsi="Arial" w:cs="Arial"/>
          <w:sz w:val="24"/>
          <w:szCs w:val="24"/>
          <w:lang w:val="hr-HR"/>
        </w:rPr>
        <w:t>)</w:t>
      </w:r>
      <w:r w:rsidR="00263051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</w:p>
    <w:p w14:paraId="4C3D566A" w14:textId="77777777" w:rsidR="00726717" w:rsidRDefault="00726717" w:rsidP="7EE2192A">
      <w:pPr>
        <w:rPr>
          <w:rFonts w:ascii="Arial" w:eastAsia="Arial" w:hAnsi="Arial" w:cs="Arial"/>
          <w:sz w:val="24"/>
          <w:szCs w:val="24"/>
          <w:lang w:val="hr-HR"/>
        </w:rPr>
      </w:pPr>
    </w:p>
    <w:p w14:paraId="6828F806" w14:textId="5E069286" w:rsidR="00131E55" w:rsidRPr="00726717" w:rsidRDefault="00131E55" w:rsidP="7EE2192A">
      <w:pPr>
        <w:rPr>
          <w:rFonts w:ascii="Arial" w:eastAsia="Arial" w:hAnsi="Arial" w:cs="Arial"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t>Ciljana skupina polaznika:</w:t>
      </w:r>
      <w:r w:rsidR="00726717" w:rsidRPr="7EE2192A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proofErr w:type="spellStart"/>
      <w:r w:rsidR="00F20CA5" w:rsidRPr="7EE2192A">
        <w:rPr>
          <w:rFonts w:ascii="Arial" w:eastAsia="Arial" w:hAnsi="Arial" w:cs="Arial"/>
          <w:sz w:val="24"/>
          <w:szCs w:val="24"/>
        </w:rPr>
        <w:t>Odgojno-obrazovni</w:t>
      </w:r>
      <w:proofErr w:type="spellEnd"/>
      <w:r w:rsidR="00F20CA5" w:rsidRPr="7EE2192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63055DEB" w:rsidRPr="7EE2192A">
        <w:rPr>
          <w:rFonts w:ascii="Arial" w:eastAsia="Arial" w:hAnsi="Arial" w:cs="Arial"/>
          <w:sz w:val="24"/>
          <w:szCs w:val="24"/>
        </w:rPr>
        <w:t>radnici</w:t>
      </w:r>
      <w:proofErr w:type="spellEnd"/>
      <w:r w:rsidR="3AE87FEF" w:rsidRPr="7EE2192A">
        <w:rPr>
          <w:rFonts w:ascii="Arial" w:eastAsia="Arial" w:hAnsi="Arial" w:cs="Arial"/>
          <w:sz w:val="24"/>
          <w:szCs w:val="24"/>
        </w:rPr>
        <w:t>.</w:t>
      </w:r>
    </w:p>
    <w:p w14:paraId="06BFDE04" w14:textId="77777777" w:rsidR="00726717" w:rsidRDefault="00726717" w:rsidP="7EE2192A">
      <w:pPr>
        <w:rPr>
          <w:rFonts w:ascii="Arial" w:eastAsia="Arial" w:hAnsi="Arial" w:cs="Arial"/>
          <w:sz w:val="24"/>
          <w:szCs w:val="24"/>
          <w:lang w:val="hr-HR"/>
        </w:rPr>
      </w:pPr>
    </w:p>
    <w:p w14:paraId="4C3398BF" w14:textId="77777777" w:rsidR="003A6B83" w:rsidRPr="005B7216" w:rsidRDefault="003A6B83" w:rsidP="003A6B83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EE2192A">
        <w:rPr>
          <w:rFonts w:ascii="Arial" w:eastAsia="Arial" w:hAnsi="Arial" w:cs="Arial"/>
          <w:b/>
          <w:bCs/>
          <w:sz w:val="24"/>
          <w:szCs w:val="24"/>
          <w:lang w:val="hr-HR"/>
        </w:rPr>
        <w:lastRenderedPageBreak/>
        <w:t>Opis sadržaja videomamca:</w:t>
      </w:r>
      <w:r w:rsidRPr="7EE2192A">
        <w:rPr>
          <w:rFonts w:ascii="Arial" w:eastAsia="Arial" w:hAnsi="Arial" w:cs="Arial"/>
          <w:sz w:val="24"/>
          <w:szCs w:val="24"/>
          <w:lang w:val="hr-HR"/>
        </w:rPr>
        <w:t xml:space="preserve"> Videomamac započinje prikazom učionice u tmurnim, sivim i dosadnim tonovima, gdje su učenici i nastavnik bezvoljni. Zatim se fokusira na slide koji nastavnik pokazuje, koji je također dosadan i loše grafički napravljen (loš kontrast, puno malog teksta, dosadan). Nakon toga, nastavnik uzdahne, trgne se, pucne prstima i scena se počne transformirati u veselu, šarenu scenu uvođenjem zabavnih i vizualno privlačnih multimedijskih elemenata.</w:t>
      </w:r>
    </w:p>
    <w:p w14:paraId="4877FB55" w14:textId="77777777" w:rsidR="00577310" w:rsidRPr="00577310" w:rsidRDefault="00577310" w:rsidP="7EE2192A">
      <w:pPr>
        <w:rPr>
          <w:rFonts w:ascii="Arial" w:eastAsia="Arial" w:hAnsi="Arial" w:cs="Arial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4"/>
        <w:gridCol w:w="1804"/>
        <w:gridCol w:w="3605"/>
        <w:gridCol w:w="3302"/>
        <w:gridCol w:w="2776"/>
      </w:tblGrid>
      <w:tr w:rsidR="00D75E07" w:rsidRPr="005B7216" w14:paraId="51637461" w14:textId="77777777" w:rsidTr="7EE2192A">
        <w:tc>
          <w:tcPr>
            <w:tcW w:w="1654" w:type="dxa"/>
            <w:shd w:val="clear" w:color="auto" w:fill="D9D9D9" w:themeFill="background1" w:themeFillShade="D9"/>
          </w:tcPr>
          <w:p w14:paraId="37F58626" w14:textId="77777777" w:rsidR="00A224AC" w:rsidRPr="009B0B2A" w:rsidRDefault="00A224A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Vrijeme trajanja pojedinog dijela obrazovnog sadržaja (teme, podteme)</w:t>
            </w:r>
          </w:p>
        </w:tc>
        <w:tc>
          <w:tcPr>
            <w:tcW w:w="1804" w:type="dxa"/>
            <w:shd w:val="clear" w:color="auto" w:fill="D9D9D9" w:themeFill="background1" w:themeFillShade="D9"/>
          </w:tcPr>
          <w:p w14:paraId="61283D17" w14:textId="77777777" w:rsidR="00A224AC" w:rsidRPr="009B0B2A" w:rsidRDefault="00A224AC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3605" w:type="dxa"/>
            <w:shd w:val="clear" w:color="auto" w:fill="D9D9D9" w:themeFill="background1" w:themeFillShade="D9"/>
          </w:tcPr>
          <w:p w14:paraId="5FBC7AAA" w14:textId="77777777" w:rsidR="00A224AC" w:rsidRPr="009B0B2A" w:rsidRDefault="00A224AC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3302" w:type="dxa"/>
            <w:shd w:val="clear" w:color="auto" w:fill="D9D9D9" w:themeFill="background1" w:themeFillShade="D9"/>
          </w:tcPr>
          <w:p w14:paraId="5CBAA765" w14:textId="77777777" w:rsidR="00A224AC" w:rsidRPr="009B0B2A" w:rsidRDefault="00A224AC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Aktivnosti praćenja i vrednovanja</w:t>
            </w:r>
          </w:p>
        </w:tc>
        <w:tc>
          <w:tcPr>
            <w:tcW w:w="2776" w:type="dxa"/>
            <w:shd w:val="clear" w:color="auto" w:fill="D9D9D9" w:themeFill="background1" w:themeFillShade="D9"/>
          </w:tcPr>
          <w:p w14:paraId="7FB4AD26" w14:textId="77777777" w:rsidR="00A224AC" w:rsidRPr="009B0B2A" w:rsidRDefault="00A224AC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Nastavna sredstva i pomagala te drugi izvori i instrumenti potrebni za izvedbu radionice</w:t>
            </w:r>
          </w:p>
        </w:tc>
      </w:tr>
      <w:tr w:rsidR="00EC5A74" w:rsidRPr="005B7216" w14:paraId="640D2055" w14:textId="77777777" w:rsidTr="7EE2192A">
        <w:tc>
          <w:tcPr>
            <w:tcW w:w="13141" w:type="dxa"/>
            <w:gridSpan w:val="5"/>
            <w:shd w:val="clear" w:color="auto" w:fill="9CC2E5" w:themeFill="accent1" w:themeFillTint="99"/>
          </w:tcPr>
          <w:p w14:paraId="6F748487" w14:textId="160300D8" w:rsidR="00EC5A74" w:rsidRPr="009B0B2A" w:rsidRDefault="00EC5A74" w:rsidP="7EE2192A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Prvi dio edukacije - 1</w:t>
            </w:r>
            <w:r w:rsidR="00DA3722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00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min</w:t>
            </w:r>
          </w:p>
        </w:tc>
      </w:tr>
      <w:tr w:rsidR="008F0CBE" w:rsidRPr="005B7216" w14:paraId="17E30CBF" w14:textId="77777777" w:rsidTr="7EE2192A">
        <w:tc>
          <w:tcPr>
            <w:tcW w:w="1654" w:type="dxa"/>
          </w:tcPr>
          <w:p w14:paraId="669E4F4B" w14:textId="77777777" w:rsidR="00A224AC" w:rsidRPr="009B0B2A" w:rsidRDefault="00A224AC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1804" w:type="dxa"/>
          </w:tcPr>
          <w:p w14:paraId="6254D818" w14:textId="77777777" w:rsidR="00A224AC" w:rsidRPr="009B0B2A" w:rsidRDefault="00A224A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3605" w:type="dxa"/>
          </w:tcPr>
          <w:p w14:paraId="6BF3077A" w14:textId="77777777" w:rsidR="00A224AC" w:rsidRPr="009B0B2A" w:rsidRDefault="00A224A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Potpisna lista, fotografiranje</w:t>
            </w:r>
          </w:p>
          <w:p w14:paraId="6572CFB3" w14:textId="0F48D19B" w:rsidR="00A224AC" w:rsidRPr="009B0B2A" w:rsidRDefault="00A224A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Kratka prezentacija projekta </w:t>
            </w:r>
            <w:r>
              <w:br/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e-Škole</w:t>
            </w:r>
          </w:p>
          <w:p w14:paraId="0096F3F4" w14:textId="77777777" w:rsidR="00A224AC" w:rsidRPr="009B0B2A" w:rsidRDefault="00A224A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Izlaže se 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sadržaj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radionice</w:t>
            </w:r>
          </w:p>
        </w:tc>
        <w:tc>
          <w:tcPr>
            <w:tcW w:w="3302" w:type="dxa"/>
          </w:tcPr>
          <w:p w14:paraId="3A1976A9" w14:textId="77777777" w:rsidR="00A224AC" w:rsidRPr="009B0B2A" w:rsidRDefault="00A224AC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776" w:type="dxa"/>
          </w:tcPr>
          <w:p w14:paraId="7DEA12E0" w14:textId="77777777" w:rsidR="00A224AC" w:rsidRPr="009B0B2A" w:rsidRDefault="00EC5A74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</w:t>
            </w:r>
          </w:p>
        </w:tc>
      </w:tr>
      <w:tr w:rsidR="008F0CBE" w:rsidRPr="005B7216" w14:paraId="53557C84" w14:textId="77777777" w:rsidTr="7EE2192A">
        <w:trPr>
          <w:trHeight w:val="1304"/>
        </w:trPr>
        <w:tc>
          <w:tcPr>
            <w:tcW w:w="1654" w:type="dxa"/>
          </w:tcPr>
          <w:p w14:paraId="7C6CA81E" w14:textId="7796F8FC" w:rsidR="00A224AC" w:rsidRPr="009B0B2A" w:rsidRDefault="004452F9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10</w:t>
            </w:r>
            <w:r w:rsidR="00A224A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6F7A7198" w14:textId="77777777" w:rsidR="00A224AC" w:rsidRPr="009B0B2A" w:rsidRDefault="00DC11E1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Uvod u multimediju</w:t>
            </w:r>
          </w:p>
        </w:tc>
        <w:tc>
          <w:tcPr>
            <w:tcW w:w="3605" w:type="dxa"/>
          </w:tcPr>
          <w:p w14:paraId="4764C73C" w14:textId="51DED3D5" w:rsidR="00A224AC" w:rsidRPr="009B0B2A" w:rsidRDefault="00EC5A74" w:rsidP="7EE2192A">
            <w:pPr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</w:t>
            </w:r>
            <w:r w:rsidR="000F37CF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- r</w:t>
            </w:r>
            <w:r w:rsidR="00D957FC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asprava 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o vlastitima iskustvima i potrebama i problemima</w:t>
            </w:r>
            <w:r w:rsidR="0016026B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razgovora,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metoda demonstracije,</w:t>
            </w:r>
            <w:r w:rsidR="0016026B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frontalni rad)</w:t>
            </w:r>
            <w:r w:rsidR="00D957F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- p</w:t>
            </w:r>
            <w:r w:rsidR="00A224A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otaknuti polaznike pitanjem</w:t>
            </w:r>
            <w:r w:rsidR="00D957F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da navedu primjere kod kojih je teško isključivo korištenjem verbalnog sadržaja prenijeti znanje. Razviti diskusiju pitanjima: </w:t>
            </w:r>
            <w:r w:rsidR="00D957FC" w:rsidRPr="7EE2192A"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  <w:t xml:space="preserve">Kako multimedijski sadržaj može pomoći kod usvajanje materije i prenošenja koncepata? Koristite li u poučavanju neke oblike multimedijskog sadržaja? Ako </w:t>
            </w:r>
            <w:r w:rsidR="00D957FC" w:rsidRPr="7EE2192A"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  <w:lastRenderedPageBreak/>
              <w:t>koristite što se uočili kao prednosti ili nedostatke vašeg pristupa</w:t>
            </w:r>
            <w:r w:rsidR="00D30B3E" w:rsidRPr="7EE2192A"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  <w:t>. G</w:t>
            </w:r>
            <w:r w:rsidR="00D957FC" w:rsidRPr="7EE2192A"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  <w:t xml:space="preserve">dje nailazite na poteškoće kod </w:t>
            </w:r>
            <w:r w:rsidR="00D30B3E" w:rsidRPr="7EE2192A">
              <w:rPr>
                <w:rFonts w:ascii="Arial" w:eastAsia="Arial" w:hAnsi="Arial" w:cs="Arial"/>
                <w:i/>
                <w:iCs/>
                <w:sz w:val="24"/>
                <w:szCs w:val="24"/>
                <w:lang w:val="hr-HR"/>
              </w:rPr>
              <w:t xml:space="preserve">kreiranja digitalnog sadržaja? Što mislite da treba unaprijediti? Ako ne niste do sada koristili multimedijske sadržaje koji su razlozi za to, što bi vam pomoglo da ih počnete koristiti? </w:t>
            </w:r>
          </w:p>
          <w:p w14:paraId="003C1BBF" w14:textId="0B1A6669" w:rsidR="00A224AC" w:rsidRPr="009B0B2A" w:rsidRDefault="00A224AC" w:rsidP="7EE2192A">
            <w:pPr>
              <w:tabs>
                <w:tab w:val="left" w:pos="2654"/>
              </w:tabs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Voditelj radionice pokazuje </w:t>
            </w:r>
            <w:r w:rsidR="00943B0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nekoliko </w:t>
            </w:r>
            <w:r w:rsidR="00AA2B6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primjera multimedijskog sadržaja koji omogućava lakšu percepciju složenijih koncepata koje je moguće upotrijebiti u nastavi</w:t>
            </w:r>
            <w:r w:rsidR="00E3787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(usvajanje izgovora na stranom jeziku, animirani prikazi kemijskih, fizičkih </w:t>
            </w:r>
            <w:r w:rsidR="004B51FE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il</w:t>
            </w:r>
            <w:r w:rsidR="00E3787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i bioloških procesa, video zapisi na kojima se vidi primjena matematike)</w:t>
            </w:r>
            <w:r w:rsidR="004B51FE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E3787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kojima ukazuje na njegove sastavnice i analizira ih.</w:t>
            </w:r>
          </w:p>
        </w:tc>
        <w:tc>
          <w:tcPr>
            <w:tcW w:w="3302" w:type="dxa"/>
          </w:tcPr>
          <w:p w14:paraId="1D0124CA" w14:textId="77777777" w:rsidR="00A224AC" w:rsidRPr="009B0B2A" w:rsidRDefault="00D957FC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Aktivnost u diskusiji. Uključiti sve polaznike u raspravu i razmjenu iskustava</w:t>
            </w:r>
            <w:r w:rsidR="005C31A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. </w:t>
            </w:r>
          </w:p>
        </w:tc>
        <w:tc>
          <w:tcPr>
            <w:tcW w:w="2776" w:type="dxa"/>
          </w:tcPr>
          <w:p w14:paraId="4FED07EA" w14:textId="77777777" w:rsidR="00A224AC" w:rsidRPr="009B0B2A" w:rsidRDefault="00EC5A74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 + primjeri multimedijskog sadržaja (animacije, grafike, video)</w:t>
            </w:r>
          </w:p>
        </w:tc>
      </w:tr>
      <w:tr w:rsidR="00B21591" w:rsidRPr="005B7216" w14:paraId="5543ED5D" w14:textId="77777777" w:rsidTr="7EE2192A">
        <w:tc>
          <w:tcPr>
            <w:tcW w:w="1654" w:type="dxa"/>
          </w:tcPr>
          <w:p w14:paraId="1196ABFF" w14:textId="75DAC4E5" w:rsidR="00AA2B6A" w:rsidRPr="009B0B2A" w:rsidRDefault="008F0CBE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5</w:t>
            </w:r>
            <w:r w:rsidR="00AA2B6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5C511985" w14:textId="77777777" w:rsidR="00AA2B6A" w:rsidRPr="009B0B2A" w:rsidRDefault="00E34C30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Osnovne komponente multimedijskog sadržaja</w:t>
            </w:r>
          </w:p>
        </w:tc>
        <w:tc>
          <w:tcPr>
            <w:tcW w:w="3605" w:type="dxa"/>
          </w:tcPr>
          <w:p w14:paraId="2E4CF2E3" w14:textId="1D97F532" w:rsidR="00AA2B6A" w:rsidRPr="009B0B2A" w:rsidRDefault="005C31A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usmenog izlaganja, </w:t>
            </w:r>
            <w:r w:rsidR="00FA757E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metoda demonstracije,</w:t>
            </w:r>
            <w:r w:rsidR="00E62859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metoda razgovora,</w:t>
            </w:r>
            <w:r w:rsidR="00FA757E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frontalni rad)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- upoznavanje s</w:t>
            </w:r>
            <w:r w:rsidR="00E34C30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osnovnim komponentama multimedijskog sadržaja i njihovim specifičnim karakteristikama (tekst, grafike, animacije, audio, video)</w:t>
            </w:r>
          </w:p>
          <w:p w14:paraId="590EB3B3" w14:textId="0A18E464" w:rsidR="00A44064" w:rsidRPr="009B0B2A" w:rsidRDefault="00A4406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Voditelj radionice </w:t>
            </w:r>
            <w:r w:rsidR="00E3787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raščlanjuje primjere koje je pokazao u uvodu </w:t>
            </w:r>
            <w:r w:rsidR="005C31A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na nj</w:t>
            </w:r>
            <w:r w:rsidR="00E3787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ihove</w:t>
            </w:r>
            <w:r w:rsidR="005C31A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sastavnice i </w:t>
            </w:r>
            <w:r w:rsidR="0048261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zasebno ih analizira</w:t>
            </w:r>
            <w:r w:rsidR="005C31A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.  </w:t>
            </w:r>
          </w:p>
        </w:tc>
        <w:tc>
          <w:tcPr>
            <w:tcW w:w="3302" w:type="dxa"/>
          </w:tcPr>
          <w:p w14:paraId="2410AD93" w14:textId="44BA0298" w:rsidR="00AA2B6A" w:rsidRPr="009B0B2A" w:rsidRDefault="0099687A" w:rsidP="7EE2192A">
            <w:pPr>
              <w:spacing w:after="120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</w:t>
            </w:r>
            <w:r w:rsidR="002B40F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="005C31A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: Razlikovati oblike i formate digitalnog sadržaja i alate za njegovo kreiranje i uređivanje - t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ražiti polaznike da prepoznaju koji su komponente multimedijskog sadržaja korištene u primjerima i da procijene da li je komunikacija tim sredstvima u primjerima uspješno realizirana</w:t>
            </w:r>
          </w:p>
        </w:tc>
        <w:tc>
          <w:tcPr>
            <w:tcW w:w="2776" w:type="dxa"/>
          </w:tcPr>
          <w:p w14:paraId="2EDFA82F" w14:textId="6AF9E8F6" w:rsidR="00AA2B6A" w:rsidRPr="009B0B2A" w:rsidRDefault="005C31A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 + primjeri multimedijskog sadržaja</w:t>
            </w:r>
            <w:r w:rsidR="00943B0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iz uvoda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(animacije, grafike, video</w:t>
            </w:r>
            <w:r w:rsidR="00943B0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zapisi u nastavi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)</w:t>
            </w:r>
          </w:p>
        </w:tc>
      </w:tr>
      <w:tr w:rsidR="00B21591" w:rsidRPr="005B7216" w14:paraId="73A8BDDC" w14:textId="77777777" w:rsidTr="7EE2192A">
        <w:trPr>
          <w:trHeight w:val="3916"/>
        </w:trPr>
        <w:tc>
          <w:tcPr>
            <w:tcW w:w="1654" w:type="dxa"/>
          </w:tcPr>
          <w:p w14:paraId="29F5DDE8" w14:textId="45496DCA" w:rsidR="00AA2B6A" w:rsidRPr="009B0B2A" w:rsidRDefault="00B21591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="004452F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0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584ECDF1" w14:textId="77777777" w:rsidR="00AA2B6A" w:rsidRPr="009B0B2A" w:rsidRDefault="00A4406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Tekstualni sadržaji u multimediji</w:t>
            </w:r>
          </w:p>
        </w:tc>
        <w:tc>
          <w:tcPr>
            <w:tcW w:w="3605" w:type="dxa"/>
          </w:tcPr>
          <w:p w14:paraId="0FE7BF6E" w14:textId="1D657006" w:rsidR="002F023E" w:rsidRDefault="005C31A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rasprava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razgovora, frontalni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-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Postaviti pitanje polaznicima o važnosti tekstualnog sadržaj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a u multimedijskom oblikovanju </w:t>
            </w:r>
            <w:r w:rsidR="00943B0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–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943B0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Sjetite se uvodne nastavne cjeline u vaš predmet –</w:t>
            </w:r>
            <w:r w:rsidR="006875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1. tema vašeg 1. sata  i odgovorite</w:t>
            </w:r>
            <w:r w:rsidR="005D1D70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6875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-  Koji sve elementi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tekstualnog sadržaja komuniciraj</w:t>
            </w:r>
            <w:r w:rsidR="006875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 poruku učenicima koji autor udžbenika i vi želite prenijeti?</w:t>
            </w:r>
          </w:p>
          <w:p w14:paraId="5787592A" w14:textId="7E7488EE" w:rsidR="00BD5591" w:rsidRDefault="00BD5591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57B60925" w14:textId="4FA746E3" w:rsidR="00BD5591" w:rsidRPr="009B0B2A" w:rsidRDefault="00BD5591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(grupni rad, metoda</w:t>
            </w:r>
            <w:r w:rsidR="00B077B2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čitanja i rada na tekstu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, metoda pisanja, metoda razgovora)</w:t>
            </w:r>
          </w:p>
          <w:p w14:paraId="7EE799B3" w14:textId="796B60B0" w:rsidR="005D1D70" w:rsidRPr="009B0B2A" w:rsidRDefault="7C9A575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Podijeliti polaznike u grupe, podijeliti svakoj grupi predložak </w:t>
            </w:r>
            <w:r w:rsidR="614471AB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uvoda u neku temu. Neka analiziraju koje informacije su hijerarhijski najvažnije i zašto ih percipiraju kao takvima.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267F2C2D" w14:textId="77777777" w:rsidR="005D1D70" w:rsidRPr="009B0B2A" w:rsidRDefault="005D1D70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B1FEBF4" w14:textId="6B6BA6DF" w:rsidR="005C31A5" w:rsidRPr="009B0B2A" w:rsidRDefault="005C31A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usmenog izlaganja,</w:t>
            </w:r>
            <w:r w:rsidR="00764ADD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metoda demonstracije,</w:t>
            </w:r>
            <w:r w:rsidR="00BD559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frontalni rad)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-</w:t>
            </w:r>
          </w:p>
          <w:p w14:paraId="52ABB313" w14:textId="33F8A4A9" w:rsidR="00A44064" w:rsidRPr="009B0B2A" w:rsidRDefault="005C31A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Kroz primjer </w:t>
            </w:r>
            <w:r w:rsidR="006875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jedne prezentacije za uvodnu nastavnu cjelinu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vodit</w:t>
            </w:r>
            <w:r w:rsidR="006875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elj radionice upoznaje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polaznike s važnostima sadržaja, tona i stila te vizualnog oblikovanja teksta.</w:t>
            </w:r>
          </w:p>
          <w:p w14:paraId="2001CC07" w14:textId="16BEFEB0" w:rsidR="00A44064" w:rsidRPr="009B0B2A" w:rsidRDefault="00687568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Na istom primjeru, predavač objašnjava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osnovne tipografske pojmove (anatomiju i klasifikaciju pisama, čitljivost).</w:t>
            </w:r>
          </w:p>
        </w:tc>
        <w:tc>
          <w:tcPr>
            <w:tcW w:w="3302" w:type="dxa"/>
          </w:tcPr>
          <w:p w14:paraId="4FC99E32" w14:textId="0831C38B" w:rsidR="00AA2B6A" w:rsidRPr="009B0B2A" w:rsidRDefault="0099687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A2</w:t>
            </w:r>
            <w:r w:rsidR="007A65D0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: Za zadani oblik i format digitalnog sadržaja u grupi prodiskutirati moguće načine kreiranja i uređivanja. -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analiziraju primjere s aspekta stila korištenog teksta i tipografskih karakteristika</w:t>
            </w:r>
            <w:r w:rsidR="00A92410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5A03608C" w14:textId="77777777" w:rsidR="00887C76" w:rsidRPr="009B0B2A" w:rsidRDefault="00887C76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FFCE023" w14:textId="494A27DA" w:rsidR="00887C76" w:rsidRPr="009B0B2A" w:rsidRDefault="00887C76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776" w:type="dxa"/>
          </w:tcPr>
          <w:p w14:paraId="319E372B" w14:textId="6FC7A81D" w:rsidR="00AA2B6A" w:rsidRPr="009B0B2A" w:rsidRDefault="04869E84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 , Primjeri tekstualnih sadržaja u multimediji</w:t>
            </w:r>
            <w:r w:rsidR="6BD8DECC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232F9661" w14:textId="2524728F" w:rsidR="00AA2B6A" w:rsidRPr="009B0B2A" w:rsidRDefault="6BD8DECC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Zamoliti polaznike da pripreme prije dolaska na stručno usavršavanje da slikaju prve tri stranice nastavne teme svog udžbenika.</w:t>
            </w:r>
          </w:p>
        </w:tc>
      </w:tr>
      <w:tr w:rsidR="00D75E07" w:rsidRPr="005B7216" w14:paraId="5A8E720F" w14:textId="77777777" w:rsidTr="7EE2192A">
        <w:tc>
          <w:tcPr>
            <w:tcW w:w="1654" w:type="dxa"/>
          </w:tcPr>
          <w:p w14:paraId="2B888AB9" w14:textId="71AEDF85" w:rsidR="00A44064" w:rsidRPr="009B0B2A" w:rsidRDefault="009B0B2A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30</w:t>
            </w:r>
            <w:r w:rsidR="0E4707D6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303EA0F7" w14:textId="77777777" w:rsidR="00A44064" w:rsidRPr="009B0B2A" w:rsidRDefault="00A4406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Grafički sadržaji u multimediji</w:t>
            </w:r>
          </w:p>
        </w:tc>
        <w:tc>
          <w:tcPr>
            <w:tcW w:w="3605" w:type="dxa"/>
          </w:tcPr>
          <w:p w14:paraId="6DB201B0" w14:textId="07819149" w:rsidR="007A65D0" w:rsidRPr="009B0B2A" w:rsidRDefault="007A65D0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0D512E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usmenog izlaganja, metoda demonstracije, frontalni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-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Voditelj radionice pokazuje primjere </w:t>
            </w:r>
            <w:r w:rsidR="00D154F1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e-Škole DOS </w:t>
            </w:r>
            <w:r w:rsidR="002429E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koji sadrže </w:t>
            </w:r>
            <w:r w:rsidR="00A4406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multimedijskih sadržaja </w:t>
            </w:r>
            <w:r w:rsidR="00341C3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s različitim vrstama grafičkog sadržaja (fot</w:t>
            </w:r>
            <w:r w:rsidR="002429E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ografije, ilustracije) </w:t>
            </w:r>
            <w:r w:rsidR="00341C3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60F7B499" w14:textId="77777777" w:rsidR="007A65D0" w:rsidRPr="009B0B2A" w:rsidRDefault="007A65D0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9D82E92" w14:textId="061FE23B" w:rsidR="00A44064" w:rsidRPr="009B0B2A" w:rsidRDefault="007A65D0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Vođena aktivnost – izlaganje i razvijanje koncepta </w:t>
            </w:r>
            <w:r w:rsidR="000D512E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(metoda usmenog izlaganja, metoda demonstracije, frontalni rad)</w:t>
            </w:r>
            <w:r w:rsidR="00341C3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Upoznavanje s tehničkim karakteristikama grafičkih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341C3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sadržaja: vektorska i rasterska grafika, 3d modeli i renderi. Prikazi mogućnost, prednosti i nedostataka različitih vrsta </w:t>
            </w:r>
            <w:r w:rsidR="00341C3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grafičkih sadržaja i načina njihovog kreiranja. </w:t>
            </w:r>
          </w:p>
          <w:p w14:paraId="157F5A7A" w14:textId="77777777" w:rsidR="00341C39" w:rsidRPr="009B0B2A" w:rsidRDefault="00341C3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Prikaz fotomontaža i foto manipulacija kao i post produkcije. </w:t>
            </w:r>
          </w:p>
          <w:p w14:paraId="730A4BE2" w14:textId="77777777" w:rsidR="00341C39" w:rsidRPr="009B0B2A" w:rsidRDefault="00341C3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Upoznavanje s formatima digitalnih zapisa i njihovim specifičnostima (JPEG, GIF, PNG, TIFF, BMP)</w:t>
            </w:r>
          </w:p>
          <w:p w14:paraId="50CF135C" w14:textId="77777777" w:rsidR="00C84067" w:rsidRPr="009B0B2A" w:rsidRDefault="00C84067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440FA84" w14:textId="623D7FAB" w:rsidR="00C84067" w:rsidRPr="009B0B2A" w:rsidRDefault="00C84067" w:rsidP="7EE2192A">
            <w:pPr>
              <w:rPr>
                <w:rFonts w:ascii="Arial" w:eastAsia="Arial" w:hAnsi="Arial" w:cs="Arial"/>
                <w:color w:val="1D1C1D"/>
                <w:sz w:val="24"/>
                <w:szCs w:val="24"/>
                <w:shd w:val="clear" w:color="auto" w:fill="FFFFFF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color w:val="1D1C1D"/>
                <w:sz w:val="24"/>
                <w:szCs w:val="24"/>
                <w:shd w:val="clear" w:color="auto" w:fill="FFFFFF"/>
                <w:lang w:val="hr-HR"/>
              </w:rPr>
              <w:t>Vođena aktivnost - prikaz rada u Canva alatu za grafički dizajn</w:t>
            </w:r>
            <w:r w:rsidR="001D71ED" w:rsidRPr="7EE2192A">
              <w:rPr>
                <w:rFonts w:ascii="Arial" w:eastAsia="Arial" w:hAnsi="Arial" w:cs="Arial"/>
                <w:b/>
                <w:bCs/>
                <w:color w:val="1D1C1D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3B20F5" w:rsidRPr="7EE2192A">
              <w:rPr>
                <w:rFonts w:ascii="Arial" w:eastAsia="Arial" w:hAnsi="Arial" w:cs="Arial"/>
                <w:b/>
                <w:bCs/>
                <w:color w:val="1D1C1D"/>
                <w:sz w:val="24"/>
                <w:szCs w:val="24"/>
                <w:shd w:val="clear" w:color="auto" w:fill="FFFFFF"/>
                <w:lang w:val="hr-HR"/>
              </w:rPr>
              <w:t xml:space="preserve">metoda usmenog izlaganja, </w:t>
            </w:r>
            <w:r w:rsidR="001D71ED" w:rsidRPr="7EE2192A">
              <w:rPr>
                <w:rFonts w:ascii="Arial" w:eastAsia="Arial" w:hAnsi="Arial" w:cs="Arial"/>
                <w:b/>
                <w:bCs/>
                <w:color w:val="1D1C1D"/>
                <w:sz w:val="24"/>
                <w:szCs w:val="24"/>
                <w:shd w:val="clear" w:color="auto" w:fill="FFFFFF"/>
                <w:lang w:val="hr-HR"/>
              </w:rPr>
              <w:t>metoda demonstracije, metoda praktičnog rada, frontalni rad)</w:t>
            </w:r>
            <w:r w:rsidRPr="7EE2192A">
              <w:rPr>
                <w:rFonts w:ascii="Arial" w:eastAsia="Arial" w:hAnsi="Arial" w:cs="Arial"/>
                <w:color w:val="1D1C1D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</w:p>
          <w:p w14:paraId="51C494F4" w14:textId="77777777" w:rsidR="00C84067" w:rsidRPr="009B0B2A" w:rsidRDefault="00C84067" w:rsidP="7EE2192A">
            <w:pPr>
              <w:rPr>
                <w:rFonts w:ascii="Arial" w:eastAsia="Arial" w:hAnsi="Arial" w:cs="Arial"/>
                <w:color w:val="1D1C1D"/>
                <w:sz w:val="24"/>
                <w:szCs w:val="24"/>
                <w:shd w:val="clear" w:color="auto" w:fill="FFFFFF"/>
                <w:lang w:val="hr-HR"/>
              </w:rPr>
            </w:pPr>
            <w:r w:rsidRPr="7EE2192A">
              <w:rPr>
                <w:rFonts w:ascii="Arial" w:eastAsia="Arial" w:hAnsi="Arial" w:cs="Arial"/>
                <w:color w:val="1D1C1D"/>
                <w:sz w:val="24"/>
                <w:szCs w:val="24"/>
                <w:shd w:val="clear" w:color="auto" w:fill="FFFFFF"/>
                <w:lang w:val="hr-HR"/>
              </w:rPr>
              <w:t xml:space="preserve">Voditelj otvara Canva alat i pokazuje osnove funkcionalnosti alata. Polaznici također otvaraju alat u </w:t>
            </w:r>
            <w:r w:rsidRPr="7EE2192A">
              <w:rPr>
                <w:rFonts w:ascii="Arial" w:eastAsia="Arial" w:hAnsi="Arial" w:cs="Arial"/>
                <w:i/>
                <w:iCs/>
                <w:color w:val="1D1C1D"/>
                <w:sz w:val="24"/>
                <w:szCs w:val="24"/>
                <w:shd w:val="clear" w:color="auto" w:fill="FFFFFF"/>
                <w:lang w:val="hr-HR"/>
              </w:rPr>
              <w:t>web</w:t>
            </w:r>
            <w:r w:rsidRPr="7EE2192A">
              <w:rPr>
                <w:rFonts w:ascii="Arial" w:eastAsia="Arial" w:hAnsi="Arial" w:cs="Arial"/>
                <w:color w:val="1D1C1D"/>
                <w:sz w:val="24"/>
                <w:szCs w:val="24"/>
                <w:shd w:val="clear" w:color="auto" w:fill="FFFFFF"/>
                <w:lang w:val="hr-HR"/>
              </w:rPr>
              <w:t>-pregledniku i prate što voditelj pokazuje i paralelno s njim isprobavaju funkcionalnosti.</w:t>
            </w:r>
          </w:p>
          <w:p w14:paraId="51BEC014" w14:textId="0C103153" w:rsidR="00C84067" w:rsidRPr="009B0B2A" w:rsidRDefault="00C84067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302" w:type="dxa"/>
          </w:tcPr>
          <w:p w14:paraId="6D879D3D" w14:textId="532DBDC3" w:rsidR="00887C76" w:rsidRPr="009B0B2A" w:rsidRDefault="0099687A" w:rsidP="7EE2192A">
            <w:pPr>
              <w:spacing w:after="120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B1: </w:t>
            </w:r>
            <w:r w:rsidR="002B40F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Demonstrirati načine kreiranja i uređivanja digitalnog sadržaja - </w:t>
            </w:r>
            <w:r w:rsidR="00887C76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prate što voditelj pokazuje i paralelno s njim isprobavaju funkcionalnosti alata - Canva.</w:t>
            </w:r>
          </w:p>
          <w:p w14:paraId="1DDB9D3A" w14:textId="7EDFDF54" w:rsidR="00887C76" w:rsidRPr="009B0B2A" w:rsidRDefault="00887C76" w:rsidP="7EE2192A">
            <w:pPr>
              <w:spacing w:after="120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776" w:type="dxa"/>
          </w:tcPr>
          <w:p w14:paraId="0D2B8B5F" w14:textId="266EDCFC" w:rsidR="00A44064" w:rsidRPr="009B0B2A" w:rsidRDefault="007A65D0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 , Primjeri grafičkih  sadržaja u multimediji</w:t>
            </w:r>
            <w:r w:rsidR="004452F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, Canva (</w:t>
            </w:r>
            <w:r w:rsidR="00B863F3">
              <w:fldChar w:fldCharType="begin"/>
            </w:r>
            <w:r w:rsidR="00B863F3">
              <w:instrText xml:space="preserve"> HYPERLINK "http://ww</w:instrText>
            </w:r>
            <w:r w:rsidR="00B863F3">
              <w:instrText xml:space="preserve">w.canva.com" \h </w:instrText>
            </w:r>
            <w:r w:rsidR="00B863F3">
              <w:fldChar w:fldCharType="separate"/>
            </w:r>
            <w:r w:rsidR="009B0B2A" w:rsidRPr="7EE2192A">
              <w:rPr>
                <w:rStyle w:val="Hyperlink"/>
                <w:rFonts w:ascii="Arial" w:eastAsia="Arial" w:hAnsi="Arial" w:cs="Arial"/>
                <w:sz w:val="24"/>
                <w:szCs w:val="24"/>
                <w:lang w:val="hr-HR"/>
              </w:rPr>
              <w:t>www.canva.com</w:t>
            </w:r>
            <w:r w:rsidR="00B863F3">
              <w:rPr>
                <w:rStyle w:val="Hyperlink"/>
                <w:rFonts w:ascii="Arial" w:eastAsia="Arial" w:hAnsi="Arial" w:cs="Arial"/>
                <w:sz w:val="24"/>
                <w:szCs w:val="24"/>
                <w:lang w:val="hr-HR"/>
              </w:rPr>
              <w:fldChar w:fldCharType="end"/>
            </w:r>
            <w:r w:rsidR="004452F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)</w:t>
            </w:r>
            <w:r w:rsidR="009B0B2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, multimedijski sadržaj koji opisuje koncepte vizualne percepcije.</w:t>
            </w:r>
          </w:p>
        </w:tc>
      </w:tr>
      <w:tr w:rsidR="00D75E07" w:rsidRPr="005B7216" w14:paraId="2CF76D48" w14:textId="77777777" w:rsidTr="7EE2192A">
        <w:trPr>
          <w:trHeight w:val="2294"/>
        </w:trPr>
        <w:tc>
          <w:tcPr>
            <w:tcW w:w="1654" w:type="dxa"/>
          </w:tcPr>
          <w:p w14:paraId="25BA8C48" w14:textId="227146EF" w:rsidR="00341C39" w:rsidRPr="009B0B2A" w:rsidRDefault="06FCCCFA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5</w:t>
            </w:r>
            <w:r w:rsidR="7E92E2C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00A4700A" w14:textId="77777777" w:rsidR="00341C39" w:rsidRPr="009B0B2A" w:rsidRDefault="00341C3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Animacija kao dio multimedijskog sadržaja</w:t>
            </w:r>
          </w:p>
        </w:tc>
        <w:tc>
          <w:tcPr>
            <w:tcW w:w="3605" w:type="dxa"/>
          </w:tcPr>
          <w:p w14:paraId="3F6AE6DB" w14:textId="48EDDECC" w:rsidR="00C35AF3" w:rsidRPr="009B0B2A" w:rsidRDefault="00C35AF3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717FDA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demonstracije, metoda usmenog izlaganja, frontalni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-</w:t>
            </w:r>
          </w:p>
          <w:p w14:paraId="03273462" w14:textId="552BC2E5" w:rsidR="00341C39" w:rsidRPr="009B0B2A" w:rsidRDefault="7E92E2C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Voditelj radionice kroz par primjera</w:t>
            </w:r>
            <w:r w:rsidR="649078AB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simulacije u nastavi  (pokusi u nastavi fizike, kemije, prikaz evolucije čovjeka u </w:t>
            </w:r>
            <w:r w:rsidR="649078AB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biologiji, izrada stripa u nastavi društvenih predmeta</w:t>
            </w:r>
            <w:r w:rsidR="014668E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- prilagoditi polaznicima</w:t>
            </w:r>
            <w:r w:rsidR="649078AB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)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pokazuje različite </w:t>
            </w:r>
            <w:r w:rsidR="5D6837B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osnovne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tipove animacija</w:t>
            </w:r>
            <w:r w:rsidR="7D133E5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(tradicionalna, 2D i 3D animacija, stop animacija, </w:t>
            </w:r>
            <w:r w:rsidR="5D6837B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pokretne grafike)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i način</w:t>
            </w:r>
            <w:r w:rsidR="7D133E5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e na koji se mogu koristiti u multimedijskim sadržajima. </w:t>
            </w:r>
          </w:p>
        </w:tc>
        <w:tc>
          <w:tcPr>
            <w:tcW w:w="3302" w:type="dxa"/>
          </w:tcPr>
          <w:p w14:paraId="121143DC" w14:textId="65BB2ACE" w:rsidR="00341C39" w:rsidRPr="009B0B2A" w:rsidRDefault="00AA4A2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B1</w:t>
            </w:r>
            <w:r w:rsidR="00C35AF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: Argumentirati odabir oblika i formata digitalnog sadržaja i alata za njegovo kreiranje za određenu svrhu i zadanu digitalnu okolinu i ograničenja. </w:t>
            </w:r>
            <w:r w:rsidR="00281BF2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–</w:t>
            </w:r>
            <w:r w:rsidR="00C35AF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281BF2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Dati polaznicima argumente</w:t>
            </w:r>
            <w:r w:rsidR="00D35AA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koji animirani sadržaj može </w:t>
            </w:r>
            <w:r w:rsidR="00D35AA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pomoći kod lakšeg usvajanja znanja.</w:t>
            </w:r>
          </w:p>
        </w:tc>
        <w:tc>
          <w:tcPr>
            <w:tcW w:w="2776" w:type="dxa"/>
          </w:tcPr>
          <w:p w14:paraId="3B650180" w14:textId="77777777" w:rsidR="00341C39" w:rsidRPr="009B0B2A" w:rsidRDefault="00C35AF3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Prezentacija, Primjeri animacija: osnovni tipovi</w:t>
            </w:r>
          </w:p>
        </w:tc>
      </w:tr>
      <w:tr w:rsidR="00D75E07" w:rsidRPr="005B7216" w14:paraId="7FC55A47" w14:textId="77777777" w:rsidTr="7EE2192A">
        <w:trPr>
          <w:trHeight w:val="2252"/>
        </w:trPr>
        <w:tc>
          <w:tcPr>
            <w:tcW w:w="1654" w:type="dxa"/>
          </w:tcPr>
          <w:p w14:paraId="2B283E92" w14:textId="1B1B4AF6" w:rsidR="00D35AAA" w:rsidRPr="009B0B2A" w:rsidRDefault="00D35AAA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="00861BE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0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41F53198" w14:textId="77777777" w:rsidR="00D35AAA" w:rsidRPr="009B0B2A" w:rsidRDefault="00D35AA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Audio u multimediji</w:t>
            </w:r>
          </w:p>
        </w:tc>
        <w:tc>
          <w:tcPr>
            <w:tcW w:w="3605" w:type="dxa"/>
          </w:tcPr>
          <w:p w14:paraId="767C63CA" w14:textId="0C1B647D" w:rsidR="00D35AAA" w:rsidRPr="009B0B2A" w:rsidRDefault="00C35AF3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41273C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demonstracije, metoda usmenog izlaganja,</w:t>
            </w:r>
            <w:r w:rsidR="008311CF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041273C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frontalni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-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D35AA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Pokazati </w:t>
            </w:r>
            <w:r w:rsidR="002D194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kroz primjere </w:t>
            </w:r>
            <w:r w:rsidR="0072264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(e-Škole DOS, audio zapisi kao sastavni dio zadataka u učenju jezika,  Rezonancija i Dopplerov efekt u fizici.. )</w:t>
            </w:r>
            <w:r w:rsidR="000423C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D35AA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kako audio sadržaj može doprinijeti kvaliteti multimedijskog sadržaja (govor, zvučni efekti, glazba, atmosfera). </w:t>
            </w:r>
          </w:p>
          <w:p w14:paraId="2C2F882E" w14:textId="77777777" w:rsidR="00D35AAA" w:rsidRDefault="00D35AA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Upoznati polaznike s različitim vrstama audio zapisa</w:t>
            </w:r>
            <w:r w:rsidR="00C3156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i kompresijskim kodecima</w:t>
            </w:r>
            <w:r w:rsidR="004629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</w:t>
            </w:r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 xml:space="preserve">Opus, MP3, </w:t>
            </w:r>
            <w:proofErr w:type="spellStart"/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>Vorbis</w:t>
            </w:r>
            <w:proofErr w:type="spellEnd"/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>Musepack</w:t>
            </w:r>
            <w:proofErr w:type="spellEnd"/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>, AAC, ATRAC and Windows Media Audio Lossy</w:t>
            </w:r>
            <w:r w:rsidR="004629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)</w:t>
            </w:r>
            <w:r w:rsidR="00C3156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0E344B37" w14:textId="77777777" w:rsidR="00353F94" w:rsidRDefault="00353F9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4504C924" w14:textId="27F98F71" w:rsidR="00353F94" w:rsidRDefault="00353F9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(metoda razgovora, grupni rad)</w:t>
            </w:r>
          </w:p>
          <w:p w14:paraId="1D0D38D7" w14:textId="0736310F" w:rsidR="00353F94" w:rsidRPr="009B0B2A" w:rsidRDefault="00353F94" w:rsidP="7EE2192A">
            <w:pPr>
              <w:rPr>
                <w:rFonts w:ascii="Arial" w:eastAsia="Arial" w:hAnsi="Arial" w:cs="Arial"/>
                <w:sz w:val="24"/>
                <w:szCs w:val="24"/>
                <w:lang w:val="en-GB" w:eastAsia="en-GB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Za zadani oblik i format digitalnog sadržaja u grupi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prodiskutirati moguće načine kreiranja i uređivanja.</w:t>
            </w:r>
          </w:p>
        </w:tc>
        <w:tc>
          <w:tcPr>
            <w:tcW w:w="3302" w:type="dxa"/>
          </w:tcPr>
          <w:p w14:paraId="1F4A5EB5" w14:textId="413DE5A0" w:rsidR="00D35AAA" w:rsidRPr="009B0B2A" w:rsidRDefault="00AA4A2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A2</w:t>
            </w:r>
            <w:r w:rsidR="00C35AF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: - </w:t>
            </w:r>
            <w:r w:rsidR="002D194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Kroz diskusiju s polaznicima evaluirati upotrebu audio sadržaja u primjerima.</w:t>
            </w:r>
          </w:p>
        </w:tc>
        <w:tc>
          <w:tcPr>
            <w:tcW w:w="2776" w:type="dxa"/>
          </w:tcPr>
          <w:p w14:paraId="03200DFD" w14:textId="77777777" w:rsidR="00D35AAA" w:rsidRPr="009B0B2A" w:rsidRDefault="00C35AF3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Prezentacija, Primjeri audio zapisa</w:t>
            </w:r>
          </w:p>
        </w:tc>
      </w:tr>
      <w:tr w:rsidR="00D75E07" w:rsidRPr="005B7216" w14:paraId="574A7DBF" w14:textId="77777777" w:rsidTr="7EE2192A">
        <w:trPr>
          <w:trHeight w:val="2252"/>
        </w:trPr>
        <w:tc>
          <w:tcPr>
            <w:tcW w:w="1654" w:type="dxa"/>
          </w:tcPr>
          <w:p w14:paraId="51255EEA" w14:textId="7B869B2C" w:rsidR="002D1944" w:rsidRPr="009B0B2A" w:rsidRDefault="002D1944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="00861BED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0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</w:tcPr>
          <w:p w14:paraId="21B71100" w14:textId="77777777" w:rsidR="002D1944" w:rsidRPr="009B0B2A" w:rsidRDefault="002D194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Video u multimediji</w:t>
            </w:r>
          </w:p>
        </w:tc>
        <w:tc>
          <w:tcPr>
            <w:tcW w:w="3605" w:type="dxa"/>
          </w:tcPr>
          <w:p w14:paraId="0713E640" w14:textId="1303F25A" w:rsidR="00C35AF3" w:rsidRPr="009B0B2A" w:rsidRDefault="00C35AF3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– izlaganje i razvijanje koncepta</w:t>
            </w:r>
            <w:r w:rsidR="0041273C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demonstracije, metoda usmenog izlaganja,</w:t>
            </w:r>
            <w:r w:rsidR="00AA65BF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metoda razgovora,</w:t>
            </w:r>
            <w:r w:rsidR="0041273C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frontalni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-</w:t>
            </w:r>
          </w:p>
          <w:p w14:paraId="2174D009" w14:textId="234739EA" w:rsidR="002D1944" w:rsidRPr="009B0B2A" w:rsidRDefault="002D194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Prikazati primjere </w:t>
            </w:r>
            <w:r w:rsidR="0072264F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(e-Škole DOS)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upotrebe video zapisa u multimedijskim sadržajima. </w:t>
            </w:r>
          </w:p>
          <w:p w14:paraId="195DB83F" w14:textId="77777777" w:rsidR="002D1944" w:rsidRPr="009B0B2A" w:rsidRDefault="002D1944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Upoznati polaznike s različitim vrstama video zapisa i kompresijskim</w:t>
            </w:r>
            <w:r w:rsidR="004629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</w:t>
            </w:r>
            <w:r w:rsidR="00462968" w:rsidRPr="7EE2192A">
              <w:rPr>
                <w:rFonts w:ascii="Arial" w:eastAsia="Arial" w:hAnsi="Arial" w:cs="Arial"/>
                <w:color w:val="222222"/>
                <w:sz w:val="24"/>
                <w:szCs w:val="24"/>
                <w:lang w:val="en-GB" w:eastAsia="en-GB"/>
              </w:rPr>
              <w:t>AVI, FLV, WMV, MP4, and MOV).</w:t>
            </w:r>
          </w:p>
        </w:tc>
        <w:tc>
          <w:tcPr>
            <w:tcW w:w="3302" w:type="dxa"/>
          </w:tcPr>
          <w:p w14:paraId="3B720D99" w14:textId="1A0A36EF" w:rsidR="002D1944" w:rsidRPr="009B0B2A" w:rsidRDefault="00AA4A2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B1</w:t>
            </w:r>
            <w:r w:rsidR="00C35AF3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: Argumentirati odabir oblika i formata digitalnog sadržaja i alata za njegovo kreiranje za određenu svrhu i zadanu digitalnu okolinu i ograničenja - </w:t>
            </w:r>
            <w:r w:rsidR="002D194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Tražiti od polaznika da daju primjere kod kojih video zapisi omogućavaju usvajanje sadržaja na način koji je teško postići s ostalim e</w:t>
            </w:r>
            <w:r w:rsidR="0046296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le</w:t>
            </w:r>
            <w:r w:rsidR="002D1944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mentima. </w:t>
            </w:r>
          </w:p>
        </w:tc>
        <w:tc>
          <w:tcPr>
            <w:tcW w:w="2776" w:type="dxa"/>
          </w:tcPr>
          <w:p w14:paraId="21806FB7" w14:textId="77777777" w:rsidR="002D1944" w:rsidRPr="009B0B2A" w:rsidRDefault="00C35AF3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Prezentacija, Primjeri video zapisa</w:t>
            </w:r>
          </w:p>
        </w:tc>
      </w:tr>
      <w:tr w:rsidR="00F76825" w:rsidRPr="005B7216" w14:paraId="47B08098" w14:textId="77777777" w:rsidTr="7EE2192A">
        <w:trPr>
          <w:trHeight w:val="911"/>
        </w:trPr>
        <w:tc>
          <w:tcPr>
            <w:tcW w:w="1654" w:type="dxa"/>
            <w:shd w:val="clear" w:color="auto" w:fill="D0CECE" w:themeFill="background2" w:themeFillShade="E6"/>
          </w:tcPr>
          <w:p w14:paraId="58D505CD" w14:textId="77777777" w:rsidR="00F76825" w:rsidRPr="009B0B2A" w:rsidRDefault="00F7682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547904AA" w14:textId="15F3FD4F" w:rsidR="00F76825" w:rsidRPr="009B0B2A" w:rsidRDefault="7FD43A16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="009B0B2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0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487" w:type="dxa"/>
            <w:gridSpan w:val="4"/>
            <w:shd w:val="clear" w:color="auto" w:fill="D0CECE" w:themeFill="background2" w:themeFillShade="E6"/>
          </w:tcPr>
          <w:p w14:paraId="0245AADE" w14:textId="77777777" w:rsidR="00F76825" w:rsidRPr="009B0B2A" w:rsidRDefault="00F76825" w:rsidP="7EE2192A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02006C4" w14:textId="6D481B21" w:rsidR="00F76825" w:rsidRPr="009B0B2A" w:rsidRDefault="00F76825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Pauza</w:t>
            </w:r>
          </w:p>
        </w:tc>
      </w:tr>
      <w:tr w:rsidR="00F76825" w:rsidRPr="005B7216" w14:paraId="7D8DCEBE" w14:textId="77777777" w:rsidTr="7EE2192A">
        <w:trPr>
          <w:trHeight w:val="697"/>
        </w:trPr>
        <w:tc>
          <w:tcPr>
            <w:tcW w:w="13141" w:type="dxa"/>
            <w:gridSpan w:val="5"/>
            <w:shd w:val="clear" w:color="auto" w:fill="9CC2E5" w:themeFill="accent1" w:themeFillTint="99"/>
          </w:tcPr>
          <w:p w14:paraId="5BC6A0EF" w14:textId="77777777" w:rsidR="00F76825" w:rsidRPr="009B0B2A" w:rsidRDefault="00F76825" w:rsidP="7EE2192A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729E6F3" w14:textId="1CC0616F" w:rsidR="00F76825" w:rsidRPr="009B0B2A" w:rsidRDefault="00F76825" w:rsidP="7EE2192A">
            <w:pPr>
              <w:jc w:val="center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Drugi dio edukacije – 80 min</w:t>
            </w:r>
          </w:p>
        </w:tc>
      </w:tr>
      <w:tr w:rsidR="00F76825" w:rsidRPr="005B7216" w14:paraId="3E257CBB" w14:textId="77777777" w:rsidTr="7EE2192A">
        <w:trPr>
          <w:trHeight w:val="3342"/>
        </w:trPr>
        <w:tc>
          <w:tcPr>
            <w:tcW w:w="1654" w:type="dxa"/>
          </w:tcPr>
          <w:p w14:paraId="29B8F947" w14:textId="2069D68D" w:rsidR="00F76825" w:rsidRPr="009B0B2A" w:rsidRDefault="00F7682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1804" w:type="dxa"/>
          </w:tcPr>
          <w:p w14:paraId="383FDACE" w14:textId="2015116C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Vođena vježba: nabava digitalnog sadržaja</w:t>
            </w:r>
          </w:p>
        </w:tc>
        <w:tc>
          <w:tcPr>
            <w:tcW w:w="3605" w:type="dxa"/>
          </w:tcPr>
          <w:p w14:paraId="04B9EBA7" w14:textId="2477A113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Vođena aktivnost – izlaganje i razvijanje koncepta </w:t>
            </w:r>
            <w:r w:rsidR="00F512C1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(metoda demonstracije, metoda praktičnog rada, metoda usmenog izlaganja, frontalni rad</w:t>
            </w:r>
            <w:r w:rsidR="007C21E9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-</w:t>
            </w:r>
          </w:p>
          <w:p w14:paraId="6B921ED6" w14:textId="75008923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Upoznavanje polaznika s dostupnim bazama različitih vrsta digitalnog sadržaja koje je moguće besplatno koristiti u sklopu izrade multimedijskog sadržaja (npr. www.allthefreestock.com)</w:t>
            </w:r>
          </w:p>
          <w:p w14:paraId="5FB5E848" w14:textId="5145B8FC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Voditelj na par primjera različitih vrsta digitalnog sadržaja (fotografije, ilustracije, video, audio) pokazuje kako pretraživati i skidati sadržaj s dostupnih baza sadržaja, a polaznici ga simultano prate na svojim računalima. </w:t>
            </w:r>
          </w:p>
        </w:tc>
        <w:tc>
          <w:tcPr>
            <w:tcW w:w="3302" w:type="dxa"/>
          </w:tcPr>
          <w:p w14:paraId="609D0BC3" w14:textId="3BE05290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B1: Argumentirati odabir oblika i formata digitalnog sadržaja i alata za njegovo kreiranje za određenu svrhu i zadanu digitalnu okolinu i ograničenja</w:t>
            </w:r>
          </w:p>
        </w:tc>
        <w:tc>
          <w:tcPr>
            <w:tcW w:w="2776" w:type="dxa"/>
          </w:tcPr>
          <w:p w14:paraId="03D9307A" w14:textId="00246A5A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Prezentacija, računala s pristupom na Internet </w:t>
            </w:r>
          </w:p>
        </w:tc>
      </w:tr>
      <w:tr w:rsidR="00F76825" w:rsidRPr="005B7216" w14:paraId="551CA1C3" w14:textId="77777777" w:rsidTr="7EE2192A">
        <w:trPr>
          <w:trHeight w:val="310"/>
        </w:trPr>
        <w:tc>
          <w:tcPr>
            <w:tcW w:w="1654" w:type="dxa"/>
          </w:tcPr>
          <w:p w14:paraId="3F2EE58E" w14:textId="4FFE326F" w:rsidR="00F76825" w:rsidRPr="009B0B2A" w:rsidRDefault="00DF3FAE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15 </w:t>
            </w:r>
            <w:r w:rsidR="00F7682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1804" w:type="dxa"/>
          </w:tcPr>
          <w:p w14:paraId="05294757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Vježba: Analiza i evaluacija digitalnog sadržaja</w:t>
            </w:r>
          </w:p>
        </w:tc>
        <w:tc>
          <w:tcPr>
            <w:tcW w:w="3605" w:type="dxa"/>
          </w:tcPr>
          <w:p w14:paraId="6FCA744D" w14:textId="77777777" w:rsidR="007C21E9" w:rsidRDefault="00F76825" w:rsidP="7EE2192A">
            <w:pPr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 - izrada zadatka, prezentacija i evaluacija rješenja</w:t>
            </w:r>
            <w:r w:rsidR="007C21E9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</w:p>
          <w:p w14:paraId="5CA3591A" w14:textId="521289FB" w:rsidR="007C21E9" w:rsidRDefault="007C21E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Zadatak za samostalan rad (grupni rad, metoda praktičnog rada, </w:t>
            </w:r>
            <w:r w:rsidR="00CA62D2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metoda pisanja, metoda razgovora, metoda usmenog izlaganja)</w:t>
            </w:r>
            <w:r w:rsidR="00F7682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1BA2846A" w14:textId="44DC9094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- Polaznici radionice rade u manjim grupama 3-4 osobe. Svaka grupa treba pronaći 2 primjera digitalnog sadržaja – jedan za koji smatraju da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efikasno komunicira poruku ciljanoj skupini (sami trebaju odabrati nastavni predmet, razred i tematiku), te drugi za kojeg smatraju da neefikasno komunicira poruku ciljanoj skupini. Evaluirati sastavnice koje tome doprinose i prezentirati ostatku polaznika razlog odabira primjera i evaluaciju</w:t>
            </w:r>
          </w:p>
        </w:tc>
        <w:tc>
          <w:tcPr>
            <w:tcW w:w="3302" w:type="dxa"/>
          </w:tcPr>
          <w:p w14:paraId="44BE85A3" w14:textId="1A306038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B1: Argumentirati odabir oblika i formata digitalnog sadržaja i alata za njegovo kreiranje za određenu svrhu i zadanu digitalnu okolinu i ograničenja. A2: Za zadani oblik i format digitalnog sadržaja u grupi prodiskutirati moguće načine kreiranja i uređivanja.</w:t>
            </w:r>
          </w:p>
          <w:p w14:paraId="78BF1D88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- Grupa polaznika (ili predstavnik grupe) prezentiraju primjere koje su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odabrali i način na koji su ih evaluirali. Ostali polaznici evaluiraju rješenje i daju povratne informacije. </w:t>
            </w:r>
          </w:p>
          <w:p w14:paraId="5C19A1B8" w14:textId="0D2C54D5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Voditelj radionice potiče i usmjerava diskusiju.</w:t>
            </w:r>
          </w:p>
        </w:tc>
        <w:tc>
          <w:tcPr>
            <w:tcW w:w="2776" w:type="dxa"/>
          </w:tcPr>
          <w:p w14:paraId="5E5DF213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Prezentacija, Računala s pristupom na Internet (papir i olovke)</w:t>
            </w:r>
          </w:p>
        </w:tc>
      </w:tr>
      <w:tr w:rsidR="00F76825" w:rsidRPr="005B7216" w14:paraId="79A7CC5E" w14:textId="77777777" w:rsidTr="7EE2192A">
        <w:tc>
          <w:tcPr>
            <w:tcW w:w="1654" w:type="dxa"/>
          </w:tcPr>
          <w:p w14:paraId="46768E08" w14:textId="27E14A0C" w:rsidR="00F76825" w:rsidRPr="009B0B2A" w:rsidRDefault="00CA27D8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15 </w:t>
            </w:r>
            <w:r w:rsidR="00F76825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min</w:t>
            </w:r>
          </w:p>
        </w:tc>
        <w:tc>
          <w:tcPr>
            <w:tcW w:w="1804" w:type="dxa"/>
          </w:tcPr>
          <w:p w14:paraId="4D339ABA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Vježba: </w:t>
            </w:r>
          </w:p>
          <w:p w14:paraId="4FC3B8E5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Analiza i unapređenje digitalnog sadržaja</w:t>
            </w:r>
          </w:p>
        </w:tc>
        <w:tc>
          <w:tcPr>
            <w:tcW w:w="3605" w:type="dxa"/>
          </w:tcPr>
          <w:p w14:paraId="729DA30D" w14:textId="396C5CA7" w:rsidR="00EF7D1B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aktivnost- izrada zadatka, prezentacija i evaluacija rješenja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EF7D1B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–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0410FD0F" w14:textId="466BF09E" w:rsidR="00EF7D1B" w:rsidRDefault="00EF7D1B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Zadatak za samostalan rad (grupni rad, </w:t>
            </w:r>
            <w:r w:rsidR="007E747E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metoda praktičnog rada, metoda pisanja</w:t>
            </w:r>
            <w:r w:rsidR="00157C62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, metoda razgovora, metoda usmenog izlaganja</w:t>
            </w:r>
            <w:r w:rsidR="007E747E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)</w:t>
            </w:r>
          </w:p>
          <w:p w14:paraId="2299158A" w14:textId="5CF6D332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radionice rade u manjim grupama 3-4 osobe. Svaka grupa za primjer digitalnog sadržaja koji su pronašli u prethodnoj aktivnosti, a koji nije zadovoljio kriterij efikasnosti, obrađuje navedeni primjer, na način da isprave uočene nedostatke i unaprijede sadržaj.</w:t>
            </w:r>
          </w:p>
          <w:p w14:paraId="65DC1BA2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Voditelj radionice moderira diskusije, usmjerava prema pozitivnom i korisnom načinu davanja i primanja povratnih 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informacija te njihovom korištenju.</w:t>
            </w:r>
          </w:p>
        </w:tc>
        <w:tc>
          <w:tcPr>
            <w:tcW w:w="3302" w:type="dxa"/>
          </w:tcPr>
          <w:p w14:paraId="481D0126" w14:textId="12B70991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B1: U vidu grupnog rada</w:t>
            </w:r>
            <w:r w:rsidR="00A63F3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kreirati i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urediti digitalni sadržaj. - Svaka grupa unaprjeđuje svoje rješenje na temelju primjera koji ne zadovoljava kriterij efikasnosti, s obzirom na komentare koje su primili od ostalih sudionika i voditelja radionice.</w:t>
            </w:r>
          </w:p>
        </w:tc>
        <w:tc>
          <w:tcPr>
            <w:tcW w:w="2776" w:type="dxa"/>
          </w:tcPr>
          <w:p w14:paraId="1BC1ECD8" w14:textId="2895C661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Prezentacija, Računala s pristupom na Internet (papir i olovke) Canva (www.canva.com)</w:t>
            </w:r>
          </w:p>
        </w:tc>
      </w:tr>
      <w:tr w:rsidR="00513C59" w:rsidRPr="005B7216" w14:paraId="04FF3FD2" w14:textId="77777777" w:rsidTr="7EE2192A">
        <w:tc>
          <w:tcPr>
            <w:tcW w:w="1654" w:type="dxa"/>
            <w:shd w:val="clear" w:color="auto" w:fill="auto"/>
          </w:tcPr>
          <w:p w14:paraId="4CEB887B" w14:textId="4F07DE65" w:rsidR="00513C59" w:rsidRPr="009B0B2A" w:rsidRDefault="00CA27D8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30</w:t>
            </w:r>
            <w:r w:rsidR="00513C59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804" w:type="dxa"/>
            <w:shd w:val="clear" w:color="auto" w:fill="auto"/>
          </w:tcPr>
          <w:p w14:paraId="02DFA9B5" w14:textId="0A227F15" w:rsidR="00513C59" w:rsidRPr="009B0B2A" w:rsidRDefault="00513C59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Vježba: Stvaranje digitalnog sadržaja</w:t>
            </w:r>
          </w:p>
        </w:tc>
        <w:tc>
          <w:tcPr>
            <w:tcW w:w="3605" w:type="dxa"/>
            <w:shd w:val="clear" w:color="auto" w:fill="auto"/>
          </w:tcPr>
          <w:p w14:paraId="1946CE33" w14:textId="0D2B4A90" w:rsidR="00EF2C0A" w:rsidRDefault="00DF3FAE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Vođena aktivnost- izrada zadatka, prezentacija i evaluacija rješenja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="00EF2C0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–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0EECB5DD" w14:textId="0415A772" w:rsidR="00EF2C0A" w:rsidRDefault="00EF2C0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(individualni rad, rad u paru, metoda praktičnog rada, metoda pisanja, meto</w:t>
            </w:r>
            <w:r w:rsidR="00665241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d</w:t>
            </w:r>
            <w:r w:rsidR="00B455A7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razgovora, metoda usmenog izlaganja)</w:t>
            </w:r>
          </w:p>
          <w:p w14:paraId="014BA9B0" w14:textId="77777777" w:rsidR="00EF2C0A" w:rsidRDefault="00EF2C0A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06F321F5" w14:textId="5C42EF8C" w:rsidR="00DF3FAE" w:rsidRDefault="00DF3FAE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Polaznici radionice rade samostalno ali evaluiraju u parovima. </w:t>
            </w:r>
          </w:p>
          <w:p w14:paraId="0C4F53A0" w14:textId="77777777" w:rsidR="00CA27D8" w:rsidRDefault="00DF3FAE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Odabiru temu vezanu uz svoje područje poučavanja i pokušavaju napraviti Infografiku vezanu uz neki osnovan pojam korištenjem predloška na Canvi. Samostalno trebaju pronaći digitalni sadržaj i oblikovati ga na način da vizualno odgovara temi, tipografija bude usklađena i misao prenesena na što zanimljiviji način.</w:t>
            </w:r>
            <w:r w:rsidR="00CA27D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Voditelj radionice svakom polazniku pomaže osobno, savjetima kako poboljšati. Za te savjete se preporuča da budu u obliku pitanja, na temelju kojih će polaznici izvući zaključke.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597E421E" w14:textId="05770CF1" w:rsidR="00513C59" w:rsidRPr="009B0B2A" w:rsidRDefault="00DF3FAE" w:rsidP="7EE2192A">
            <w:pPr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Svoje rješenje prikazuju jednoj osobi koja sukladno ranije naučenom</w:t>
            </w:r>
            <w:r w:rsidR="00CA27D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načinu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davanj</w:t>
            </w:r>
            <w:r w:rsidR="00CA27D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a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povratnih informacija pomaže unaprijediti oblikovanje.</w:t>
            </w:r>
          </w:p>
        </w:tc>
        <w:tc>
          <w:tcPr>
            <w:tcW w:w="3302" w:type="dxa"/>
            <w:shd w:val="clear" w:color="auto" w:fill="auto"/>
          </w:tcPr>
          <w:p w14:paraId="5BBB7009" w14:textId="4B0C4FF0" w:rsidR="00513C59" w:rsidRPr="009B0B2A" w:rsidRDefault="00DF3FAE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B</w:t>
            </w:r>
            <w:r w:rsidR="00CA27D8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</w:t>
            </w: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: U vidu samostalnog rada stvoriti digitalni sadržaj. – Svaki polaznik stvara infografiku, na temelju ponuđenih predložaka koje je potrebno prilagoditi.</w:t>
            </w:r>
          </w:p>
        </w:tc>
        <w:tc>
          <w:tcPr>
            <w:tcW w:w="2776" w:type="dxa"/>
            <w:shd w:val="clear" w:color="auto" w:fill="auto"/>
          </w:tcPr>
          <w:p w14:paraId="40C5F2C5" w14:textId="1D112202" w:rsidR="00513C59" w:rsidRPr="009B0B2A" w:rsidRDefault="00CA27D8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Prezentacija, Računala s pristupom na Internet (papir i olovke) Canva (www.canva.com)</w:t>
            </w:r>
          </w:p>
        </w:tc>
      </w:tr>
      <w:tr w:rsidR="00F76825" w:rsidRPr="005B7216" w14:paraId="37414351" w14:textId="77777777" w:rsidTr="7EE2192A">
        <w:tc>
          <w:tcPr>
            <w:tcW w:w="1654" w:type="dxa"/>
          </w:tcPr>
          <w:p w14:paraId="3558314D" w14:textId="3D458016" w:rsidR="00F76825" w:rsidRPr="009B0B2A" w:rsidRDefault="00F7682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1804" w:type="dxa"/>
          </w:tcPr>
          <w:p w14:paraId="13683A41" w14:textId="77777777" w:rsidR="00F76825" w:rsidRPr="009B0B2A" w:rsidRDefault="00F7682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3605" w:type="dxa"/>
          </w:tcPr>
          <w:p w14:paraId="208F9CF1" w14:textId="77777777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Sumiranje sadržaja edukacije i odgovaranje na završna pitanja i nedoumice polaznika. </w:t>
            </w:r>
          </w:p>
          <w:p w14:paraId="40848E69" w14:textId="4D4B4030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Upućivanje polaznika na dodatne izvore znanja. </w:t>
            </w:r>
            <w:r w:rsidR="00EF2C0A"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(metoda razgovora, frontalni rad)</w:t>
            </w:r>
          </w:p>
          <w:p w14:paraId="1EF6866C" w14:textId="3AA29B42" w:rsidR="00F76825" w:rsidRPr="009B0B2A" w:rsidRDefault="00F76825" w:rsidP="7EE2192A">
            <w:pPr>
              <w:pStyle w:val="ListParagrap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E5EB808" w14:textId="77777777" w:rsidR="00F76825" w:rsidRPr="009B0B2A" w:rsidRDefault="00F76825" w:rsidP="7EE2192A">
            <w:pPr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Osobna aktivnost – evaluacijski upitnik</w:t>
            </w:r>
          </w:p>
          <w:p w14:paraId="1E353C5A" w14:textId="37CDE48B" w:rsidR="00F76825" w:rsidRPr="009B0B2A" w:rsidRDefault="00F76825" w:rsidP="7EE2192A">
            <w:pPr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Uputiti ih na ispunjavanje 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evaluacijskog upitnika zadovoljstva edukacijom.</w:t>
            </w:r>
            <w:r w:rsidR="00EF2C0A"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(metoda pisanja, individualni rad)</w:t>
            </w:r>
            <w:r w:rsidRPr="7EE2192A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</w:p>
          <w:p w14:paraId="0BAB9365" w14:textId="77777777" w:rsidR="00F76825" w:rsidRPr="009B0B2A" w:rsidRDefault="00F76825" w:rsidP="7EE2192A">
            <w:pPr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CD66C20" w14:textId="4A957B39" w:rsidR="00F76825" w:rsidRPr="009B0B2A" w:rsidRDefault="00F76825" w:rsidP="7EE2192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Provjeriti jesu li se svi potpisali na potpisnu listu.</w:t>
            </w:r>
          </w:p>
        </w:tc>
        <w:tc>
          <w:tcPr>
            <w:tcW w:w="3302" w:type="dxa"/>
          </w:tcPr>
          <w:p w14:paraId="08FECEF6" w14:textId="77777777" w:rsidR="00F76825" w:rsidRPr="009B0B2A" w:rsidRDefault="00F76825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776" w:type="dxa"/>
          </w:tcPr>
          <w:p w14:paraId="325663D9" w14:textId="6C12E34E" w:rsidR="00F76825" w:rsidRPr="009B0B2A" w:rsidRDefault="5A9C2AF1" w:rsidP="7EE2192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7EE2192A">
              <w:rPr>
                <w:rFonts w:ascii="Arial" w:eastAsia="Arial" w:hAnsi="Arial" w:cs="Arial"/>
                <w:sz w:val="24"/>
                <w:szCs w:val="24"/>
                <w:lang w:val="hr-HR"/>
              </w:rPr>
              <w:t>Prezentacija i poveznica na evaluacijski upitnik;</w:t>
            </w:r>
          </w:p>
        </w:tc>
      </w:tr>
    </w:tbl>
    <w:p w14:paraId="325175B6" w14:textId="77777777" w:rsidR="005E51D2" w:rsidRPr="00C27127" w:rsidRDefault="005E51D2" w:rsidP="7EE2192A">
      <w:pPr>
        <w:jc w:val="both"/>
        <w:rPr>
          <w:rFonts w:ascii="Arial" w:eastAsia="Arial" w:hAnsi="Arial" w:cs="Arial"/>
          <w:sz w:val="24"/>
          <w:szCs w:val="24"/>
          <w:lang w:val="hr-HR"/>
        </w:rPr>
      </w:pPr>
    </w:p>
    <w:sectPr w:rsidR="005E51D2" w:rsidRPr="00C27127" w:rsidSect="00A224AC">
      <w:headerReference w:type="default" r:id="rId11"/>
      <w:headerReference w:type="first" r:id="rId12"/>
      <w:footerReference w:type="first" r:id="rId13"/>
      <w:pgSz w:w="16840" w:h="11900" w:orient="landscape"/>
      <w:pgMar w:top="1134" w:right="1985" w:bottom="1134" w:left="17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276AE" w14:textId="77777777" w:rsidR="00B863F3" w:rsidRDefault="00B863F3" w:rsidP="00A36FEF">
      <w:r>
        <w:separator/>
      </w:r>
    </w:p>
  </w:endnote>
  <w:endnote w:type="continuationSeparator" w:id="0">
    <w:p w14:paraId="21367A07" w14:textId="77777777" w:rsidR="00B863F3" w:rsidRDefault="00B863F3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FA25" w14:textId="77777777" w:rsidR="005B7216" w:rsidRDefault="005B7216">
    <w:pPr>
      <w:pStyle w:val="Footer"/>
    </w:pPr>
    <w:r w:rsidRPr="000F5897">
      <w:rPr>
        <w:rFonts w:ascii="Arial" w:hAnsi="Arial" w:cs="Arial"/>
        <w:noProof/>
        <w:lang w:eastAsia="hr-HR"/>
      </w:rPr>
      <w:drawing>
        <wp:anchor distT="0" distB="0" distL="114300" distR="114300" simplePos="0" relativeHeight="251662336" behindDoc="1" locked="0" layoutInCell="1" allowOverlap="1" wp14:anchorId="21DEA90E" wp14:editId="2D9BB410">
          <wp:simplePos x="0" y="0"/>
          <wp:positionH relativeFrom="page">
            <wp:align>center</wp:align>
          </wp:positionH>
          <wp:positionV relativeFrom="paragraph">
            <wp:posOffset>-476250</wp:posOffset>
          </wp:positionV>
          <wp:extent cx="6116320" cy="103060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_skole_B_verzi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222A1" w14:textId="77777777" w:rsidR="00B863F3" w:rsidRDefault="00B863F3" w:rsidP="00A36FEF">
      <w:r>
        <w:separator/>
      </w:r>
    </w:p>
  </w:footnote>
  <w:footnote w:type="continuationSeparator" w:id="0">
    <w:p w14:paraId="47225D21" w14:textId="77777777" w:rsidR="00B863F3" w:rsidRDefault="00B863F3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58C49" w14:textId="77777777" w:rsidR="00A36FEF" w:rsidRDefault="006D063F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7216" behindDoc="1" locked="0" layoutInCell="1" allowOverlap="1" wp14:anchorId="53B9EDE6" wp14:editId="1EE86F91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7559251" cy="10692683"/>
          <wp:effectExtent l="0" t="0" r="1016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NG/e-Skole-memo_str-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251" cy="1069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A7E4F" w14:textId="25A7656A" w:rsidR="00F469A6" w:rsidRDefault="00F814AE" w:rsidP="00F814AE">
    <w:pPr>
      <w:pStyle w:val="Header"/>
      <w:tabs>
        <w:tab w:val="clear" w:pos="4513"/>
        <w:tab w:val="clear" w:pos="9026"/>
        <w:tab w:val="left" w:pos="11415"/>
      </w:tabs>
    </w:pPr>
    <w:r>
      <w:rPr>
        <w:rFonts w:ascii="Calibri" w:eastAsia="Calibri" w:hAnsi="Calibri" w:cs="Calibri"/>
        <w:noProof/>
        <w:color w:val="000000"/>
      </w:rPr>
      <w:drawing>
        <wp:anchor distT="0" distB="0" distL="114300" distR="114300" simplePos="0" relativeHeight="251663360" behindDoc="1" locked="0" layoutInCell="1" allowOverlap="1" wp14:anchorId="49586AE3" wp14:editId="168F52E1">
          <wp:simplePos x="0" y="0"/>
          <wp:positionH relativeFrom="margin">
            <wp:align>right</wp:align>
          </wp:positionH>
          <wp:positionV relativeFrom="paragraph">
            <wp:posOffset>121285</wp:posOffset>
          </wp:positionV>
          <wp:extent cx="1286510" cy="400050"/>
          <wp:effectExtent l="0" t="0" r="8890" b="0"/>
          <wp:wrapTopAndBottom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510" cy="4000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B7216" w:rsidRPr="005B7216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560CCD70" wp14:editId="33FC01F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284041" cy="790575"/>
          <wp:effectExtent l="0" t="0" r="254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_skole_logo_word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4041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85A0E"/>
    <w:multiLevelType w:val="hybridMultilevel"/>
    <w:tmpl w:val="BD04F1BA"/>
    <w:lvl w:ilvl="0" w:tplc="ABBC017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50BD3"/>
    <w:multiLevelType w:val="hybridMultilevel"/>
    <w:tmpl w:val="D7D2199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626DE"/>
    <w:multiLevelType w:val="hybridMultilevel"/>
    <w:tmpl w:val="9802300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37633"/>
    <w:multiLevelType w:val="hybridMultilevel"/>
    <w:tmpl w:val="A28EA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96EDB"/>
    <w:multiLevelType w:val="hybridMultilevel"/>
    <w:tmpl w:val="2EE42CA2"/>
    <w:lvl w:ilvl="0" w:tplc="FEC0CE7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10452"/>
    <w:rsid w:val="00022D6F"/>
    <w:rsid w:val="00033DEA"/>
    <w:rsid w:val="00037BE6"/>
    <w:rsid w:val="00041AD7"/>
    <w:rsid w:val="000423C4"/>
    <w:rsid w:val="00063C6B"/>
    <w:rsid w:val="000732A4"/>
    <w:rsid w:val="00074E17"/>
    <w:rsid w:val="000B7272"/>
    <w:rsid w:val="000D512E"/>
    <w:rsid w:val="000E636C"/>
    <w:rsid w:val="000F37CF"/>
    <w:rsid w:val="00131E55"/>
    <w:rsid w:val="00132FD7"/>
    <w:rsid w:val="00134AED"/>
    <w:rsid w:val="00156E7A"/>
    <w:rsid w:val="00157C62"/>
    <w:rsid w:val="0016026B"/>
    <w:rsid w:val="00190D33"/>
    <w:rsid w:val="001A16BA"/>
    <w:rsid w:val="001A2396"/>
    <w:rsid w:val="001D25B0"/>
    <w:rsid w:val="001D71ED"/>
    <w:rsid w:val="001E498E"/>
    <w:rsid w:val="001F1F58"/>
    <w:rsid w:val="001F50A3"/>
    <w:rsid w:val="00224FE6"/>
    <w:rsid w:val="002429ED"/>
    <w:rsid w:val="00256042"/>
    <w:rsid w:val="00262FAA"/>
    <w:rsid w:val="00263051"/>
    <w:rsid w:val="00277486"/>
    <w:rsid w:val="00277BF6"/>
    <w:rsid w:val="00280BD6"/>
    <w:rsid w:val="00281BF2"/>
    <w:rsid w:val="002A0C3A"/>
    <w:rsid w:val="002A0CB8"/>
    <w:rsid w:val="002B08CC"/>
    <w:rsid w:val="002B3D16"/>
    <w:rsid w:val="002B40FD"/>
    <w:rsid w:val="002B6249"/>
    <w:rsid w:val="002C2248"/>
    <w:rsid w:val="002D1944"/>
    <w:rsid w:val="002E50C8"/>
    <w:rsid w:val="002F023E"/>
    <w:rsid w:val="00300386"/>
    <w:rsid w:val="003124AB"/>
    <w:rsid w:val="00313FE6"/>
    <w:rsid w:val="0031799E"/>
    <w:rsid w:val="0032071B"/>
    <w:rsid w:val="00320FDF"/>
    <w:rsid w:val="00321E0F"/>
    <w:rsid w:val="00323B85"/>
    <w:rsid w:val="00331F5A"/>
    <w:rsid w:val="0033333D"/>
    <w:rsid w:val="00341C39"/>
    <w:rsid w:val="00352DC1"/>
    <w:rsid w:val="00353F94"/>
    <w:rsid w:val="00365910"/>
    <w:rsid w:val="003A6B83"/>
    <w:rsid w:val="003B20F5"/>
    <w:rsid w:val="003B421A"/>
    <w:rsid w:val="003C1B84"/>
    <w:rsid w:val="003F05AF"/>
    <w:rsid w:val="004006B6"/>
    <w:rsid w:val="00400D56"/>
    <w:rsid w:val="0041273C"/>
    <w:rsid w:val="004266E4"/>
    <w:rsid w:val="00436212"/>
    <w:rsid w:val="00436DE5"/>
    <w:rsid w:val="00437168"/>
    <w:rsid w:val="00442D33"/>
    <w:rsid w:val="0044373C"/>
    <w:rsid w:val="004452F9"/>
    <w:rsid w:val="00446FA7"/>
    <w:rsid w:val="00457E7F"/>
    <w:rsid w:val="00462968"/>
    <w:rsid w:val="00462C64"/>
    <w:rsid w:val="004676F2"/>
    <w:rsid w:val="00472ED6"/>
    <w:rsid w:val="0048261C"/>
    <w:rsid w:val="00492830"/>
    <w:rsid w:val="004B51FE"/>
    <w:rsid w:val="004B5D52"/>
    <w:rsid w:val="004C1267"/>
    <w:rsid w:val="004C1FEF"/>
    <w:rsid w:val="004C4FCC"/>
    <w:rsid w:val="004C5087"/>
    <w:rsid w:val="004F320B"/>
    <w:rsid w:val="004F62BE"/>
    <w:rsid w:val="004F6C2C"/>
    <w:rsid w:val="004F774E"/>
    <w:rsid w:val="00513C59"/>
    <w:rsid w:val="00523497"/>
    <w:rsid w:val="00542259"/>
    <w:rsid w:val="005533BC"/>
    <w:rsid w:val="0055359E"/>
    <w:rsid w:val="005543DE"/>
    <w:rsid w:val="005628D8"/>
    <w:rsid w:val="00570CA5"/>
    <w:rsid w:val="00577310"/>
    <w:rsid w:val="00577C48"/>
    <w:rsid w:val="005B7216"/>
    <w:rsid w:val="005C31A5"/>
    <w:rsid w:val="005C479E"/>
    <w:rsid w:val="005D1D70"/>
    <w:rsid w:val="005E3726"/>
    <w:rsid w:val="005E40AA"/>
    <w:rsid w:val="005E51D2"/>
    <w:rsid w:val="005F70CB"/>
    <w:rsid w:val="00601812"/>
    <w:rsid w:val="00602472"/>
    <w:rsid w:val="006035E4"/>
    <w:rsid w:val="00611293"/>
    <w:rsid w:val="0063406C"/>
    <w:rsid w:val="00640F8C"/>
    <w:rsid w:val="00654CF2"/>
    <w:rsid w:val="00665241"/>
    <w:rsid w:val="006708A0"/>
    <w:rsid w:val="0068271A"/>
    <w:rsid w:val="00682C4A"/>
    <w:rsid w:val="00687568"/>
    <w:rsid w:val="00690E2A"/>
    <w:rsid w:val="006A6C40"/>
    <w:rsid w:val="006D063F"/>
    <w:rsid w:val="006D3FAD"/>
    <w:rsid w:val="006F2305"/>
    <w:rsid w:val="00712B09"/>
    <w:rsid w:val="00717FDA"/>
    <w:rsid w:val="0072264F"/>
    <w:rsid w:val="00726717"/>
    <w:rsid w:val="00726E01"/>
    <w:rsid w:val="00727299"/>
    <w:rsid w:val="007367B8"/>
    <w:rsid w:val="00764ADD"/>
    <w:rsid w:val="00790A77"/>
    <w:rsid w:val="007A65D0"/>
    <w:rsid w:val="007A733A"/>
    <w:rsid w:val="007B7914"/>
    <w:rsid w:val="007C21E9"/>
    <w:rsid w:val="007E46F7"/>
    <w:rsid w:val="007E747E"/>
    <w:rsid w:val="007F39F8"/>
    <w:rsid w:val="008123AA"/>
    <w:rsid w:val="008274FD"/>
    <w:rsid w:val="008311CF"/>
    <w:rsid w:val="0083366D"/>
    <w:rsid w:val="008438DC"/>
    <w:rsid w:val="00861BED"/>
    <w:rsid w:val="00872B12"/>
    <w:rsid w:val="0087772B"/>
    <w:rsid w:val="00887C76"/>
    <w:rsid w:val="00890833"/>
    <w:rsid w:val="008A3444"/>
    <w:rsid w:val="008A58AA"/>
    <w:rsid w:val="008B0B4C"/>
    <w:rsid w:val="008C115D"/>
    <w:rsid w:val="008D3EBE"/>
    <w:rsid w:val="008E0B95"/>
    <w:rsid w:val="008E4147"/>
    <w:rsid w:val="008F06E5"/>
    <w:rsid w:val="008F0CBE"/>
    <w:rsid w:val="008F1384"/>
    <w:rsid w:val="009011EC"/>
    <w:rsid w:val="00914D6B"/>
    <w:rsid w:val="00937360"/>
    <w:rsid w:val="00943B08"/>
    <w:rsid w:val="0094405E"/>
    <w:rsid w:val="009663E9"/>
    <w:rsid w:val="00966577"/>
    <w:rsid w:val="00977C33"/>
    <w:rsid w:val="0099687A"/>
    <w:rsid w:val="009A0519"/>
    <w:rsid w:val="009A0CCC"/>
    <w:rsid w:val="009B0B2A"/>
    <w:rsid w:val="009D0706"/>
    <w:rsid w:val="009E0070"/>
    <w:rsid w:val="009F1653"/>
    <w:rsid w:val="00A15FD7"/>
    <w:rsid w:val="00A224AC"/>
    <w:rsid w:val="00A22B3D"/>
    <w:rsid w:val="00A3539B"/>
    <w:rsid w:val="00A36FEF"/>
    <w:rsid w:val="00A373B2"/>
    <w:rsid w:val="00A40C19"/>
    <w:rsid w:val="00A41CE0"/>
    <w:rsid w:val="00A436C8"/>
    <w:rsid w:val="00A44064"/>
    <w:rsid w:val="00A44878"/>
    <w:rsid w:val="00A47EA7"/>
    <w:rsid w:val="00A63F38"/>
    <w:rsid w:val="00A92410"/>
    <w:rsid w:val="00A95E9E"/>
    <w:rsid w:val="00A96C5E"/>
    <w:rsid w:val="00AA2B6A"/>
    <w:rsid w:val="00AA4A29"/>
    <w:rsid w:val="00AA65BF"/>
    <w:rsid w:val="00AA68DA"/>
    <w:rsid w:val="00AB0AC1"/>
    <w:rsid w:val="00AB79C6"/>
    <w:rsid w:val="00AD41A1"/>
    <w:rsid w:val="00AD6659"/>
    <w:rsid w:val="00AF694F"/>
    <w:rsid w:val="00AF7366"/>
    <w:rsid w:val="00B077B2"/>
    <w:rsid w:val="00B13C62"/>
    <w:rsid w:val="00B21591"/>
    <w:rsid w:val="00B4069C"/>
    <w:rsid w:val="00B455A7"/>
    <w:rsid w:val="00B7631A"/>
    <w:rsid w:val="00B82F54"/>
    <w:rsid w:val="00B863F3"/>
    <w:rsid w:val="00BA414F"/>
    <w:rsid w:val="00BA56D6"/>
    <w:rsid w:val="00BC4A92"/>
    <w:rsid w:val="00BD1452"/>
    <w:rsid w:val="00BD5591"/>
    <w:rsid w:val="00C15ED2"/>
    <w:rsid w:val="00C164A4"/>
    <w:rsid w:val="00C232E1"/>
    <w:rsid w:val="00C27127"/>
    <w:rsid w:val="00C3156F"/>
    <w:rsid w:val="00C35AF3"/>
    <w:rsid w:val="00C37E27"/>
    <w:rsid w:val="00C509D4"/>
    <w:rsid w:val="00C54CA6"/>
    <w:rsid w:val="00C64DC4"/>
    <w:rsid w:val="00C762BC"/>
    <w:rsid w:val="00C81BBE"/>
    <w:rsid w:val="00C83AD3"/>
    <w:rsid w:val="00C84067"/>
    <w:rsid w:val="00C87D9B"/>
    <w:rsid w:val="00CA24DB"/>
    <w:rsid w:val="00CA27D8"/>
    <w:rsid w:val="00CA62D2"/>
    <w:rsid w:val="00CB4495"/>
    <w:rsid w:val="00CC456F"/>
    <w:rsid w:val="00CC64BA"/>
    <w:rsid w:val="00D02DC9"/>
    <w:rsid w:val="00D154F1"/>
    <w:rsid w:val="00D166C4"/>
    <w:rsid w:val="00D20402"/>
    <w:rsid w:val="00D20CFC"/>
    <w:rsid w:val="00D30B3E"/>
    <w:rsid w:val="00D35AAA"/>
    <w:rsid w:val="00D3762B"/>
    <w:rsid w:val="00D60762"/>
    <w:rsid w:val="00D75E07"/>
    <w:rsid w:val="00D8103F"/>
    <w:rsid w:val="00D853B6"/>
    <w:rsid w:val="00D86F90"/>
    <w:rsid w:val="00D957FC"/>
    <w:rsid w:val="00DA2FF4"/>
    <w:rsid w:val="00DA3722"/>
    <w:rsid w:val="00DA667C"/>
    <w:rsid w:val="00DB7B62"/>
    <w:rsid w:val="00DC11E1"/>
    <w:rsid w:val="00DC3C2F"/>
    <w:rsid w:val="00DD7024"/>
    <w:rsid w:val="00DF3FAE"/>
    <w:rsid w:val="00E2445F"/>
    <w:rsid w:val="00E252D9"/>
    <w:rsid w:val="00E34C30"/>
    <w:rsid w:val="00E37873"/>
    <w:rsid w:val="00E44B6F"/>
    <w:rsid w:val="00E5618F"/>
    <w:rsid w:val="00E62859"/>
    <w:rsid w:val="00E75C1C"/>
    <w:rsid w:val="00EA326B"/>
    <w:rsid w:val="00EA7E32"/>
    <w:rsid w:val="00EB1414"/>
    <w:rsid w:val="00EC5A74"/>
    <w:rsid w:val="00EF2C0A"/>
    <w:rsid w:val="00EF7D1B"/>
    <w:rsid w:val="00F20CA5"/>
    <w:rsid w:val="00F2112B"/>
    <w:rsid w:val="00F240CD"/>
    <w:rsid w:val="00F433FD"/>
    <w:rsid w:val="00F440A9"/>
    <w:rsid w:val="00F44280"/>
    <w:rsid w:val="00F4470B"/>
    <w:rsid w:val="00F469A6"/>
    <w:rsid w:val="00F512C1"/>
    <w:rsid w:val="00F515FE"/>
    <w:rsid w:val="00F61B88"/>
    <w:rsid w:val="00F7250B"/>
    <w:rsid w:val="00F76825"/>
    <w:rsid w:val="00F814AE"/>
    <w:rsid w:val="00F823F8"/>
    <w:rsid w:val="00F93477"/>
    <w:rsid w:val="00FA757E"/>
    <w:rsid w:val="00FB3C91"/>
    <w:rsid w:val="00FB7249"/>
    <w:rsid w:val="00FB7F3C"/>
    <w:rsid w:val="00FC1CB9"/>
    <w:rsid w:val="00FC5416"/>
    <w:rsid w:val="00FD4E50"/>
    <w:rsid w:val="00FF000B"/>
    <w:rsid w:val="014668EA"/>
    <w:rsid w:val="04343742"/>
    <w:rsid w:val="045475C9"/>
    <w:rsid w:val="04869E84"/>
    <w:rsid w:val="06FCCCFA"/>
    <w:rsid w:val="0765F0F8"/>
    <w:rsid w:val="09566412"/>
    <w:rsid w:val="0CA2838D"/>
    <w:rsid w:val="0D12C2DA"/>
    <w:rsid w:val="0E4707D6"/>
    <w:rsid w:val="0E8B732D"/>
    <w:rsid w:val="1141CA0B"/>
    <w:rsid w:val="127B223C"/>
    <w:rsid w:val="139C0E36"/>
    <w:rsid w:val="16F3D937"/>
    <w:rsid w:val="176D5EDB"/>
    <w:rsid w:val="18F1F705"/>
    <w:rsid w:val="1A608997"/>
    <w:rsid w:val="1B5A79FD"/>
    <w:rsid w:val="1BF134C9"/>
    <w:rsid w:val="1E9D0D12"/>
    <w:rsid w:val="1EECF102"/>
    <w:rsid w:val="2262F7AC"/>
    <w:rsid w:val="26D76E8F"/>
    <w:rsid w:val="27EB24C5"/>
    <w:rsid w:val="28254AE6"/>
    <w:rsid w:val="2C85351F"/>
    <w:rsid w:val="2DB7AC2D"/>
    <w:rsid w:val="2ED9D028"/>
    <w:rsid w:val="2EE92EDE"/>
    <w:rsid w:val="2F753739"/>
    <w:rsid w:val="308AA2B2"/>
    <w:rsid w:val="31951DD1"/>
    <w:rsid w:val="3242086E"/>
    <w:rsid w:val="32F1E558"/>
    <w:rsid w:val="3484ABAD"/>
    <w:rsid w:val="36A36CB4"/>
    <w:rsid w:val="3AE87FEF"/>
    <w:rsid w:val="3E00AA10"/>
    <w:rsid w:val="4035FC76"/>
    <w:rsid w:val="4281E742"/>
    <w:rsid w:val="43A89F52"/>
    <w:rsid w:val="443D65AD"/>
    <w:rsid w:val="48EEED33"/>
    <w:rsid w:val="496191A1"/>
    <w:rsid w:val="4AEE07CB"/>
    <w:rsid w:val="4D286826"/>
    <w:rsid w:val="4DB0BBBA"/>
    <w:rsid w:val="51D8DF6E"/>
    <w:rsid w:val="52D43B47"/>
    <w:rsid w:val="535DD7EF"/>
    <w:rsid w:val="53EEFDB4"/>
    <w:rsid w:val="544E4D53"/>
    <w:rsid w:val="54F3CC87"/>
    <w:rsid w:val="55A54894"/>
    <w:rsid w:val="55F5AF7F"/>
    <w:rsid w:val="5780D7F1"/>
    <w:rsid w:val="57AB0BE9"/>
    <w:rsid w:val="5A9C2AF1"/>
    <w:rsid w:val="5AC52366"/>
    <w:rsid w:val="5CB9FC6F"/>
    <w:rsid w:val="5CFDF3EE"/>
    <w:rsid w:val="5D6837B4"/>
    <w:rsid w:val="5E758CCC"/>
    <w:rsid w:val="614471AB"/>
    <w:rsid w:val="624201A6"/>
    <w:rsid w:val="63055DEB"/>
    <w:rsid w:val="6335775B"/>
    <w:rsid w:val="643E2969"/>
    <w:rsid w:val="649078AB"/>
    <w:rsid w:val="65182965"/>
    <w:rsid w:val="659B4B5B"/>
    <w:rsid w:val="69178980"/>
    <w:rsid w:val="69E3659C"/>
    <w:rsid w:val="6A395885"/>
    <w:rsid w:val="6AA1DA73"/>
    <w:rsid w:val="6BD8DECC"/>
    <w:rsid w:val="6EA16989"/>
    <w:rsid w:val="6FA347B8"/>
    <w:rsid w:val="7012B976"/>
    <w:rsid w:val="7059F7C2"/>
    <w:rsid w:val="72EFB8E5"/>
    <w:rsid w:val="73596BA0"/>
    <w:rsid w:val="775A46BA"/>
    <w:rsid w:val="7832B693"/>
    <w:rsid w:val="78503955"/>
    <w:rsid w:val="7B4C335D"/>
    <w:rsid w:val="7C9A575A"/>
    <w:rsid w:val="7D133E5F"/>
    <w:rsid w:val="7D4588C7"/>
    <w:rsid w:val="7E92E2CA"/>
    <w:rsid w:val="7EE2192A"/>
    <w:rsid w:val="7F9FC602"/>
    <w:rsid w:val="7FD4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21D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542259"/>
    <w:pPr>
      <w:ind w:left="720"/>
      <w:contextualSpacing/>
    </w:pPr>
  </w:style>
  <w:style w:type="table" w:styleId="TableGrid">
    <w:name w:val="Table Grid"/>
    <w:basedOn w:val="TableNormal"/>
    <w:uiPriority w:val="39"/>
    <w:rsid w:val="007F3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7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E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E7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E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E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E7F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8C115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115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3C5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5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2F626-847A-4786-8348-3D067CB82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E131E6-BC31-456C-8BD2-6CA63FE9F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F716B-7C90-45E4-AECD-004185961A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F72A79-E303-48CC-AF65-431241D33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2020-08-22T07:44:00Z</dcterms:created>
  <dcterms:modified xsi:type="dcterms:W3CDTF">2021-01-19T13:56:00Z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