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3CE4F" w14:textId="77777777" w:rsidR="00A36EC7" w:rsidRPr="00162274" w:rsidRDefault="00A90A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eastAsia="Open Sans" w:hAnsi="Arial" w:cs="Arial"/>
          <w:b/>
          <w:color w:val="000000"/>
          <w:sz w:val="24"/>
          <w:szCs w:val="24"/>
          <w:lang w:val="hr-HR"/>
        </w:rPr>
      </w:pPr>
      <w:r w:rsidRPr="00162274">
        <w:rPr>
          <w:rFonts w:ascii="Arial" w:eastAsia="Open Sans" w:hAnsi="Arial" w:cs="Arial"/>
          <w:b/>
          <w:color w:val="000000"/>
          <w:sz w:val="24"/>
          <w:szCs w:val="24"/>
          <w:lang w:val="hr-HR"/>
        </w:rPr>
        <w:t>Scenarij provedbe radionice</w:t>
      </w:r>
    </w:p>
    <w:p w14:paraId="651E9F0A" w14:textId="77777777" w:rsidR="00A36EC7" w:rsidRPr="00F30FC5" w:rsidRDefault="00A36EC7">
      <w:pPr>
        <w:rPr>
          <w:rFonts w:ascii="Arial" w:hAnsi="Arial" w:cs="Arial"/>
          <w:sz w:val="32"/>
          <w:szCs w:val="32"/>
          <w:lang w:val="hr-HR"/>
        </w:rPr>
      </w:pPr>
    </w:p>
    <w:p w14:paraId="18EAE16E" w14:textId="14304258" w:rsidR="00AA1E29" w:rsidRPr="00AA1E29" w:rsidRDefault="00A90A75" w:rsidP="00AA1E29">
      <w:pPr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3C41A887">
        <w:rPr>
          <w:rFonts w:ascii="Arial" w:eastAsia="Open Sans" w:hAnsi="Arial" w:cs="Arial"/>
          <w:b/>
          <w:bCs/>
          <w:sz w:val="24"/>
          <w:szCs w:val="24"/>
          <w:lang w:val="hr-HR"/>
        </w:rPr>
        <w:t xml:space="preserve">Naziv radionice: </w:t>
      </w:r>
      <w:r w:rsidR="00162274" w:rsidRPr="00162274">
        <w:rPr>
          <w:rFonts w:ascii="Arial" w:eastAsia="Open Sans" w:hAnsi="Arial" w:cs="Arial"/>
          <w:sz w:val="24"/>
          <w:szCs w:val="24"/>
          <w:lang w:val="hr-HR"/>
        </w:rPr>
        <w:t>Sigurno upravljanje podatcima u digitalnom okružju</w:t>
      </w:r>
    </w:p>
    <w:p w14:paraId="1CB0D4BD" w14:textId="2BFB0E49" w:rsidR="3C41A887" w:rsidRPr="00AA1E29" w:rsidRDefault="00A87B67" w:rsidP="3C41A887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3C41A887">
        <w:rPr>
          <w:rFonts w:ascii="Arial" w:hAnsi="Arial" w:cs="Arial"/>
          <w:b/>
          <w:bCs/>
          <w:sz w:val="24"/>
          <w:szCs w:val="24"/>
          <w:lang w:val="hr-HR"/>
        </w:rPr>
        <w:t xml:space="preserve"> </w:t>
      </w:r>
    </w:p>
    <w:p w14:paraId="7AAD656D" w14:textId="105A277C" w:rsidR="00A36EC7" w:rsidRPr="00F30FC5" w:rsidRDefault="00A90A75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  <w:r w:rsidRPr="00162274">
        <w:rPr>
          <w:rFonts w:ascii="Arial" w:eastAsia="Open Sans" w:hAnsi="Arial" w:cs="Arial"/>
          <w:b/>
          <w:bCs/>
          <w:sz w:val="24"/>
          <w:szCs w:val="24"/>
          <w:lang w:val="hr-HR"/>
        </w:rPr>
        <w:t>Trajanje radionice</w:t>
      </w:r>
      <w:r w:rsidRPr="1FA65A90">
        <w:rPr>
          <w:rFonts w:ascii="Arial" w:eastAsia="Open Sans" w:hAnsi="Arial" w:cs="Arial"/>
          <w:sz w:val="24"/>
          <w:szCs w:val="24"/>
          <w:lang w:val="hr-HR"/>
        </w:rPr>
        <w:t>:</w:t>
      </w:r>
      <w:r w:rsidR="001F1812" w:rsidRPr="1FA65A90">
        <w:rPr>
          <w:rFonts w:ascii="Arial" w:eastAsia="Open Sans" w:hAnsi="Arial" w:cs="Arial"/>
          <w:sz w:val="24"/>
          <w:szCs w:val="24"/>
          <w:lang w:val="hr-HR"/>
        </w:rPr>
        <w:t xml:space="preserve"> 3 </w:t>
      </w:r>
      <w:r w:rsidR="00A87B67" w:rsidRPr="1FA65A90">
        <w:rPr>
          <w:rFonts w:ascii="Arial" w:eastAsia="Open Sans" w:hAnsi="Arial" w:cs="Arial"/>
          <w:sz w:val="24"/>
          <w:szCs w:val="24"/>
          <w:lang w:val="hr-HR"/>
        </w:rPr>
        <w:t>sata</w:t>
      </w:r>
    </w:p>
    <w:p w14:paraId="7F0265A8" w14:textId="0E3B0044" w:rsidR="00A36EC7" w:rsidRPr="00F30FC5" w:rsidRDefault="00A36EC7" w:rsidP="1FA65A90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</w:p>
    <w:p w14:paraId="427B1B91" w14:textId="1E6D6D14" w:rsidR="00A36EC7" w:rsidRDefault="6F025C8D" w:rsidP="1FA65A90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  <w:r w:rsidRPr="00162274">
        <w:rPr>
          <w:rFonts w:ascii="Arial" w:eastAsia="Arial" w:hAnsi="Arial" w:cs="Arial"/>
          <w:b/>
          <w:bCs/>
          <w:sz w:val="24"/>
          <w:szCs w:val="24"/>
          <w:lang w:val="hr-HR"/>
        </w:rPr>
        <w:t>Cilj radionice:</w:t>
      </w:r>
      <w:r w:rsidRPr="1FA65A90">
        <w:rPr>
          <w:rFonts w:ascii="Arial" w:eastAsia="Arial" w:hAnsi="Arial" w:cs="Arial"/>
          <w:sz w:val="24"/>
          <w:szCs w:val="24"/>
          <w:lang w:val="hr-HR"/>
        </w:rPr>
        <w:t xml:space="preserve"> </w:t>
      </w:r>
      <w:r w:rsidR="00162274" w:rsidRPr="00162274">
        <w:rPr>
          <w:rFonts w:ascii="Arial" w:eastAsia="Arial" w:hAnsi="Arial" w:cs="Arial"/>
          <w:sz w:val="24"/>
          <w:szCs w:val="24"/>
          <w:lang w:val="hr-HR"/>
        </w:rPr>
        <w:t>Cilj ove radionice je osvijestiti odgojno-obrazovne radnike o važnosti organiziranja digitalnih materijala, brizi o njihovoj sigurnosti te potaknuti polaznike na aktivnu primjenu naučenih principa i postupaka za upravljanje podacima i sadržajima pri radu u digitalnom okružju.</w:t>
      </w:r>
    </w:p>
    <w:p w14:paraId="66FE6092" w14:textId="77777777" w:rsidR="00162274" w:rsidRPr="00F30FC5" w:rsidRDefault="00162274" w:rsidP="1FA65A90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</w:p>
    <w:p w14:paraId="2802EDFB" w14:textId="6AA248A8" w:rsidR="00A36EC7" w:rsidRPr="00F30FC5" w:rsidRDefault="6F025C8D" w:rsidP="1FA65A90">
      <w:pPr>
        <w:spacing w:line="276" w:lineRule="auto"/>
        <w:jc w:val="both"/>
        <w:rPr>
          <w:rFonts w:ascii="Arial" w:eastAsia="Arial" w:hAnsi="Arial" w:cs="Arial"/>
          <w:sz w:val="24"/>
          <w:szCs w:val="24"/>
          <w:lang w:val="hr-HR"/>
        </w:rPr>
      </w:pPr>
      <w:r w:rsidRPr="00162274">
        <w:rPr>
          <w:rFonts w:ascii="Arial" w:eastAsia="Arial" w:hAnsi="Arial" w:cs="Arial"/>
          <w:b/>
          <w:bCs/>
          <w:sz w:val="24"/>
          <w:szCs w:val="24"/>
          <w:lang w:val="hr-HR"/>
        </w:rPr>
        <w:t>Opis radionice:</w:t>
      </w:r>
      <w:r w:rsidRPr="7557D041">
        <w:rPr>
          <w:rFonts w:ascii="Arial" w:eastAsia="Arial" w:hAnsi="Arial" w:cs="Arial"/>
          <w:sz w:val="24"/>
          <w:szCs w:val="24"/>
          <w:lang w:val="hr-HR"/>
        </w:rPr>
        <w:t xml:space="preserve"> </w:t>
      </w:r>
      <w:r w:rsidR="00162274">
        <w:rPr>
          <w:rFonts w:ascii="Arial" w:eastAsia="Arial" w:hAnsi="Arial" w:cs="Arial"/>
          <w:sz w:val="24"/>
          <w:szCs w:val="24"/>
          <w:lang w:val="hr-HR"/>
        </w:rPr>
        <w:t>Š</w:t>
      </w:r>
      <w:r w:rsidRPr="7557D041">
        <w:rPr>
          <w:rFonts w:ascii="Arial" w:eastAsia="Arial" w:hAnsi="Arial" w:cs="Arial"/>
          <w:sz w:val="24"/>
          <w:szCs w:val="24"/>
          <w:lang w:val="hr-HR"/>
        </w:rPr>
        <w:t xml:space="preserve">to znači da je lozinka sigurna i kako ju zapamtiti, kako zabilježiti mrežne stranice, kako ponovno pronaći prethodno pohranjene materijale, kako i zašto sistematizirati svoje dokumente su neka od važnih pitanja na koja će ova radionica pokušati pružiti odgovore. </w:t>
      </w:r>
      <w:r w:rsidR="6E372793" w:rsidRPr="7557D041">
        <w:rPr>
          <w:rFonts w:ascii="Arial" w:eastAsia="Arial" w:hAnsi="Arial" w:cs="Arial"/>
          <w:sz w:val="24"/>
          <w:szCs w:val="24"/>
          <w:lang w:val="hr-HR"/>
        </w:rPr>
        <w:t>N</w:t>
      </w:r>
      <w:r w:rsidRPr="7557D041">
        <w:rPr>
          <w:rFonts w:ascii="Arial" w:eastAsia="Arial" w:hAnsi="Arial" w:cs="Arial"/>
          <w:sz w:val="24"/>
          <w:szCs w:val="24"/>
          <w:lang w:val="hr-HR"/>
        </w:rPr>
        <w:t>aučit</w:t>
      </w:r>
      <w:r w:rsidR="203BF9AA" w:rsidRPr="7557D041">
        <w:rPr>
          <w:rFonts w:ascii="Arial" w:eastAsia="Arial" w:hAnsi="Arial" w:cs="Arial"/>
          <w:sz w:val="24"/>
          <w:szCs w:val="24"/>
          <w:lang w:val="hr-HR"/>
        </w:rPr>
        <w:t xml:space="preserve"> ćete</w:t>
      </w:r>
      <w:r w:rsidRPr="7557D041">
        <w:rPr>
          <w:rFonts w:ascii="Arial" w:eastAsia="Arial" w:hAnsi="Arial" w:cs="Arial"/>
          <w:sz w:val="24"/>
          <w:szCs w:val="24"/>
          <w:lang w:val="hr-HR"/>
        </w:rPr>
        <w:t xml:space="preserve"> kako pronaći materijale dopuštene za korištenje, prepoznati u kojem digitalnom formatu je sadržaj zapisan, kada i kako ga konvertirati u neki drugi format, kako prepoznati vrstu licence te kako zaštititi svoja autorska prava.</w:t>
      </w:r>
    </w:p>
    <w:p w14:paraId="47280EC3" w14:textId="0D659E27" w:rsidR="00A36EC7" w:rsidRPr="00F30FC5" w:rsidRDefault="00A36EC7" w:rsidP="1FA65A90">
      <w:pPr>
        <w:spacing w:line="276" w:lineRule="auto"/>
        <w:rPr>
          <w:rFonts w:ascii="Arial" w:eastAsia="Open Sans" w:hAnsi="Arial" w:cs="Arial"/>
          <w:b/>
          <w:bCs/>
          <w:sz w:val="24"/>
          <w:szCs w:val="24"/>
          <w:lang w:val="hr-HR"/>
        </w:rPr>
      </w:pPr>
    </w:p>
    <w:p w14:paraId="66CB1CFD" w14:textId="5FD37765" w:rsidR="00A36EC7" w:rsidRDefault="00A90A75" w:rsidP="001F1812">
      <w:pPr>
        <w:spacing w:line="276" w:lineRule="auto"/>
        <w:jc w:val="both"/>
        <w:rPr>
          <w:rFonts w:ascii="Arial" w:eastAsia="Open Sans" w:hAnsi="Arial" w:cs="Arial"/>
          <w:b/>
          <w:bCs/>
          <w:sz w:val="24"/>
          <w:szCs w:val="24"/>
          <w:lang w:val="hr-HR"/>
        </w:rPr>
      </w:pPr>
      <w:r w:rsidRPr="00162274">
        <w:rPr>
          <w:rFonts w:ascii="Arial" w:eastAsia="Open Sans" w:hAnsi="Arial" w:cs="Arial"/>
          <w:b/>
          <w:bCs/>
          <w:sz w:val="24"/>
          <w:szCs w:val="24"/>
          <w:lang w:val="hr-HR"/>
        </w:rPr>
        <w:t>Ishodi učenja</w:t>
      </w:r>
    </w:p>
    <w:p w14:paraId="6C1F262E" w14:textId="77777777" w:rsidR="00162274" w:rsidRPr="00162274" w:rsidRDefault="00162274" w:rsidP="00162274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62274">
        <w:rPr>
          <w:rFonts w:ascii="Arial" w:eastAsia="Open Sans" w:hAnsi="Arial" w:cs="Arial"/>
          <w:sz w:val="24"/>
          <w:szCs w:val="24"/>
          <w:lang w:val="hr-HR"/>
        </w:rPr>
        <w:t>Polaznici će nakon radionice moći:</w:t>
      </w:r>
    </w:p>
    <w:p w14:paraId="0208AF35" w14:textId="77777777" w:rsidR="00162274" w:rsidRPr="00162274" w:rsidRDefault="00162274" w:rsidP="00162274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62274">
        <w:rPr>
          <w:rFonts w:ascii="Arial" w:eastAsia="Open Sans" w:hAnsi="Arial" w:cs="Arial"/>
          <w:sz w:val="24"/>
          <w:szCs w:val="24"/>
          <w:lang w:val="hr-HR"/>
        </w:rPr>
        <w:t>prilagoditi podatke i informacije za njihovu pohranu i ponovnu uporabu (početna razina digitalnih kompetencija iz područja Digitalni izvori i materijali)</w:t>
      </w:r>
    </w:p>
    <w:p w14:paraId="2236431F" w14:textId="77777777" w:rsidR="00162274" w:rsidRPr="00162274" w:rsidRDefault="00162274" w:rsidP="00162274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62274">
        <w:rPr>
          <w:rFonts w:ascii="Arial" w:eastAsia="Open Sans" w:hAnsi="Arial" w:cs="Arial"/>
          <w:sz w:val="24"/>
          <w:szCs w:val="24"/>
          <w:lang w:val="hr-HR"/>
        </w:rPr>
        <w:t xml:space="preserve">provesti organizaciju digitalnih sadržaja u strukturnom okružju (početna razina digitalnih kompetencija iz područja Digitalni izvori i materijali) </w:t>
      </w:r>
    </w:p>
    <w:p w14:paraId="16B9BEF4" w14:textId="77777777" w:rsidR="00162274" w:rsidRPr="00162274" w:rsidRDefault="00162274" w:rsidP="00162274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62274">
        <w:rPr>
          <w:rFonts w:ascii="Arial" w:eastAsia="Open Sans" w:hAnsi="Arial" w:cs="Arial"/>
          <w:sz w:val="24"/>
          <w:szCs w:val="24"/>
          <w:lang w:val="hr-HR"/>
        </w:rPr>
        <w:t xml:space="preserve">preispitati prednosti/nedostatke dijeljenja digitalnog sadržaja s drugima (početna razina digitalnih kompetencija iz područja Digitalni izvori i materijali) </w:t>
      </w:r>
    </w:p>
    <w:p w14:paraId="4E9843F8" w14:textId="6EDF5414" w:rsidR="00162274" w:rsidRPr="00162274" w:rsidRDefault="00162274" w:rsidP="00162274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0162274">
        <w:rPr>
          <w:rFonts w:ascii="Arial" w:eastAsia="Open Sans" w:hAnsi="Arial" w:cs="Arial"/>
          <w:sz w:val="24"/>
          <w:szCs w:val="24"/>
          <w:lang w:val="hr-HR"/>
        </w:rPr>
        <w:t>kombinirati digitalne tehnologije za organizaciju digitalnih sadržaja (srednja razina digitalnih kompetencija iz područja Digitalni izvori i materijali)</w:t>
      </w:r>
    </w:p>
    <w:p w14:paraId="06A3CFC2" w14:textId="77777777" w:rsidR="00162274" w:rsidRPr="00162274" w:rsidRDefault="00162274" w:rsidP="00162274">
      <w:pPr>
        <w:spacing w:line="276" w:lineRule="auto"/>
        <w:jc w:val="both"/>
        <w:rPr>
          <w:rFonts w:ascii="Arial" w:eastAsia="Arial" w:hAnsi="Arial" w:cs="Arial"/>
          <w:sz w:val="24"/>
          <w:szCs w:val="24"/>
          <w:lang w:val="hr-HR"/>
        </w:rPr>
      </w:pPr>
    </w:p>
    <w:p w14:paraId="3CD6175E" w14:textId="1D1CB353" w:rsidR="00A36EC7" w:rsidRPr="00F30FC5" w:rsidRDefault="14751B59" w:rsidP="1A07FE8F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  <w:r w:rsidRPr="00162274">
        <w:rPr>
          <w:rFonts w:ascii="Arial" w:eastAsia="Arial" w:hAnsi="Arial" w:cs="Arial"/>
          <w:b/>
          <w:bCs/>
          <w:sz w:val="24"/>
          <w:szCs w:val="24"/>
          <w:lang w:val="hr-HR"/>
        </w:rPr>
        <w:lastRenderedPageBreak/>
        <w:t>Ciljana skupina polaznika:</w:t>
      </w:r>
      <w:r w:rsidRPr="1A07FE8F">
        <w:rPr>
          <w:rFonts w:ascii="Arial" w:eastAsia="Arial" w:hAnsi="Arial" w:cs="Arial"/>
          <w:sz w:val="24"/>
          <w:szCs w:val="24"/>
          <w:lang w:val="hr-HR"/>
        </w:rPr>
        <w:t xml:space="preserve"> </w:t>
      </w:r>
      <w:r w:rsidR="2596AB6D" w:rsidRPr="1A07FE8F">
        <w:rPr>
          <w:rFonts w:ascii="Arial" w:eastAsia="Arial" w:hAnsi="Arial" w:cs="Arial"/>
          <w:sz w:val="24"/>
          <w:szCs w:val="24"/>
          <w:lang w:val="hr-HR"/>
        </w:rPr>
        <w:t>odgojno-obrazovni radnici</w:t>
      </w:r>
    </w:p>
    <w:p w14:paraId="75C7921C" w14:textId="7548F56F" w:rsidR="1B64C369" w:rsidRDefault="1B64C369" w:rsidP="1B64C369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</w:p>
    <w:p w14:paraId="480DE95E" w14:textId="06EC6E9E" w:rsidR="2B6EAC65" w:rsidRDefault="2B6EAC65" w:rsidP="1B64C369">
      <w:pPr>
        <w:spacing w:line="276" w:lineRule="auto"/>
        <w:rPr>
          <w:rFonts w:ascii="Arial" w:eastAsia="Arial" w:hAnsi="Arial" w:cs="Arial"/>
          <w:sz w:val="24"/>
          <w:szCs w:val="24"/>
          <w:lang w:val="hr-HR"/>
        </w:rPr>
      </w:pPr>
      <w:r w:rsidRPr="1B64C369">
        <w:rPr>
          <w:rFonts w:ascii="Arial" w:eastAsia="Arial" w:hAnsi="Arial" w:cs="Arial"/>
          <w:sz w:val="24"/>
          <w:szCs w:val="24"/>
          <w:lang w:val="hr-HR"/>
        </w:rPr>
        <w:t xml:space="preserve">Napomena: </w:t>
      </w:r>
      <w:r w:rsidR="00D2604A">
        <w:rPr>
          <w:rFonts w:ascii="Arial" w:eastAsia="Arial" w:hAnsi="Arial" w:cs="Arial"/>
          <w:sz w:val="24"/>
          <w:szCs w:val="24"/>
          <w:lang w:val="hr-HR"/>
        </w:rPr>
        <w:t>P</w:t>
      </w:r>
      <w:r w:rsidRPr="1B64C369">
        <w:rPr>
          <w:rFonts w:ascii="Arial" w:eastAsia="Arial" w:hAnsi="Arial" w:cs="Arial"/>
          <w:sz w:val="24"/>
          <w:szCs w:val="24"/>
          <w:lang w:val="hr-HR"/>
        </w:rPr>
        <w:t>otrebno je da svaki polaznik za vrijeme radionice ima na raspolaganju jedno računalo.</w:t>
      </w:r>
    </w:p>
    <w:p w14:paraId="7C4B4930" w14:textId="77777777" w:rsidR="00A36EC7" w:rsidRPr="00F30FC5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tbl>
      <w:tblPr>
        <w:tblStyle w:val="a"/>
        <w:tblW w:w="14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1950"/>
        <w:gridCol w:w="4570"/>
        <w:gridCol w:w="3260"/>
        <w:gridCol w:w="3150"/>
      </w:tblGrid>
      <w:tr w:rsidR="00A36EC7" w:rsidRPr="00F30FC5" w14:paraId="142DA5EE" w14:textId="77777777" w:rsidTr="0EF8452F">
        <w:tc>
          <w:tcPr>
            <w:tcW w:w="1555" w:type="dxa"/>
            <w:shd w:val="clear" w:color="auto" w:fill="D9D9D9" w:themeFill="background1" w:themeFillShade="D9"/>
          </w:tcPr>
          <w:p w14:paraId="6F43A0AF" w14:textId="77777777" w:rsidR="00A36EC7" w:rsidRPr="00F30FC5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Vrijeme trajanja pojedinog dijela obrazovnog sadržaja </w:t>
            </w:r>
          </w:p>
        </w:tc>
        <w:tc>
          <w:tcPr>
            <w:tcW w:w="1950" w:type="dxa"/>
            <w:shd w:val="clear" w:color="auto" w:fill="D9D9D9" w:themeFill="background1" w:themeFillShade="D9"/>
          </w:tcPr>
          <w:p w14:paraId="1078494C" w14:textId="77777777" w:rsidR="00A36EC7" w:rsidRPr="00F30FC5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Dio obrazovnog sadržaja (teme, podteme)</w:t>
            </w:r>
          </w:p>
        </w:tc>
        <w:tc>
          <w:tcPr>
            <w:tcW w:w="4570" w:type="dxa"/>
            <w:shd w:val="clear" w:color="auto" w:fill="D9D9D9" w:themeFill="background1" w:themeFillShade="D9"/>
          </w:tcPr>
          <w:p w14:paraId="71A0957D" w14:textId="77777777" w:rsidR="00A36EC7" w:rsidRPr="00F30FC5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3893D50C" w14:textId="77777777" w:rsidR="00A36EC7" w:rsidRPr="00F30FC5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Praćenje i vrednovanje aktivnosti tijekom radionice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14:paraId="1A60F1EC" w14:textId="77777777" w:rsidR="00A36EC7" w:rsidRPr="00F30FC5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Nastavna sredstva i pomagala te drugi izvori i instrumenti potrebni za izvedbu </w:t>
            </w:r>
          </w:p>
        </w:tc>
      </w:tr>
      <w:tr w:rsidR="00A36EC7" w:rsidRPr="00F30FC5" w14:paraId="52123E03" w14:textId="77777777" w:rsidTr="0EF8452F">
        <w:tc>
          <w:tcPr>
            <w:tcW w:w="14485" w:type="dxa"/>
            <w:gridSpan w:val="5"/>
            <w:shd w:val="clear" w:color="auto" w:fill="9CC3E5"/>
          </w:tcPr>
          <w:p w14:paraId="364361F8" w14:textId="56A1A616" w:rsidR="00A36EC7" w:rsidRPr="00F30FC5" w:rsidRDefault="001F1812" w:rsidP="3C41A887">
            <w:pPr>
              <w:spacing w:line="276" w:lineRule="auto"/>
              <w:jc w:val="center"/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</w:pPr>
            <w:r w:rsidRPr="3C41A887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180 minuta (</w:t>
            </w:r>
            <w:r w:rsidR="233C974C" w:rsidRPr="3C41A887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95</w:t>
            </w:r>
            <w:r w:rsidRPr="3C41A887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+8</w:t>
            </w:r>
            <w:r w:rsidR="59C71F2A" w:rsidRPr="3C41A887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5</w:t>
            </w:r>
            <w:r w:rsidRPr="3C41A887">
              <w:rPr>
                <w:rFonts w:ascii="Arial" w:eastAsia="Open Sans" w:hAnsi="Arial" w:cs="Arial"/>
                <w:b/>
                <w:bCs/>
                <w:sz w:val="24"/>
                <w:szCs w:val="24"/>
                <w:lang w:val="hr-HR"/>
              </w:rPr>
              <w:t>)</w:t>
            </w:r>
          </w:p>
        </w:tc>
      </w:tr>
      <w:tr w:rsidR="00A36EC7" w:rsidRPr="00F30FC5" w14:paraId="0698C9E3" w14:textId="77777777" w:rsidTr="0EF8452F">
        <w:tc>
          <w:tcPr>
            <w:tcW w:w="1555" w:type="dxa"/>
          </w:tcPr>
          <w:p w14:paraId="20E1C78B" w14:textId="77777777" w:rsidR="00A36EC7" w:rsidRPr="00F30FC5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10 min.</w:t>
            </w:r>
          </w:p>
        </w:tc>
        <w:tc>
          <w:tcPr>
            <w:tcW w:w="1950" w:type="dxa"/>
          </w:tcPr>
          <w:p w14:paraId="10B0D9CB" w14:textId="77777777" w:rsidR="00A36EC7" w:rsidRPr="00F30FC5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Uvod</w:t>
            </w:r>
          </w:p>
        </w:tc>
        <w:tc>
          <w:tcPr>
            <w:tcW w:w="4570" w:type="dxa"/>
          </w:tcPr>
          <w:p w14:paraId="6BA0005C" w14:textId="77777777" w:rsidR="00A36EC7" w:rsidRPr="00F30FC5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daje polaznicima potpisnu listu. </w:t>
            </w:r>
          </w:p>
          <w:p w14:paraId="743AAB6D" w14:textId="77777777" w:rsidR="00A36EC7" w:rsidRPr="00F30FC5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Predavač kratko prezentira projekt </w:t>
            </w:r>
            <w:r w:rsidRPr="00F30FC5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 xml:space="preserve">e-Škole </w:t>
            </w: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i potom opisuje </w:t>
            </w:r>
            <w:r w:rsidRPr="00F30FC5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sadržaj</w:t>
            </w: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 xml:space="preserve"> radionice.</w:t>
            </w:r>
          </w:p>
        </w:tc>
        <w:tc>
          <w:tcPr>
            <w:tcW w:w="3260" w:type="dxa"/>
          </w:tcPr>
          <w:p w14:paraId="09CF64EB" w14:textId="0C5870BB" w:rsidR="00A36EC7" w:rsidRPr="00F30FC5" w:rsidRDefault="00841BB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Popunjena potpisna lista</w:t>
            </w:r>
          </w:p>
        </w:tc>
        <w:tc>
          <w:tcPr>
            <w:tcW w:w="3150" w:type="dxa"/>
          </w:tcPr>
          <w:p w14:paraId="745F49A2" w14:textId="1216F80A" w:rsidR="00A36EC7" w:rsidRPr="00F30FC5" w:rsidRDefault="00841BB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Potpisna lista; prezentacija</w:t>
            </w:r>
          </w:p>
        </w:tc>
      </w:tr>
      <w:tr w:rsidR="001F1812" w:rsidRPr="00F30FC5" w14:paraId="3E22E583" w14:textId="77777777" w:rsidTr="0EF8452F">
        <w:tc>
          <w:tcPr>
            <w:tcW w:w="1555" w:type="dxa"/>
          </w:tcPr>
          <w:p w14:paraId="34003231" w14:textId="69AA7393" w:rsidR="001F1812" w:rsidRPr="00F30FC5" w:rsidRDefault="001F18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20 min.</w:t>
            </w:r>
          </w:p>
        </w:tc>
        <w:tc>
          <w:tcPr>
            <w:tcW w:w="1950" w:type="dxa"/>
          </w:tcPr>
          <w:p w14:paraId="20D84B24" w14:textId="0CE8FAC3" w:rsidR="001F1812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1. </w:t>
            </w:r>
            <w:bookmarkStart w:id="0" w:name="_Hlk514515450"/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Upravljanje podacima, informacijama i digitalnim sadržajima</w:t>
            </w:r>
            <w:bookmarkEnd w:id="0"/>
          </w:p>
          <w:p w14:paraId="60E8CE46" w14:textId="0EF0496B" w:rsidR="00035A61" w:rsidRDefault="00035A61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33D56DA" w14:textId="7FF824DC" w:rsidR="00035A61" w:rsidRPr="00F30FC5" w:rsidRDefault="00035A61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1.1. Strukturna organizacija digitalnih sadržaja</w:t>
            </w:r>
          </w:p>
          <w:p w14:paraId="069243AB" w14:textId="6C91B2E3" w:rsidR="001F1812" w:rsidRPr="00F30FC5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4570" w:type="dxa"/>
          </w:tcPr>
          <w:p w14:paraId="2459CA74" w14:textId="337F1651" w:rsidR="000951D9" w:rsidRPr="00F30FC5" w:rsidRDefault="107D2771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razgovora, frontalni rad</w:t>
            </w:r>
            <w:r w:rsidR="4ADFE13B"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: </w:t>
            </w:r>
            <w:r w:rsidR="4ADFE13B" w:rsidRPr="00AA1E29">
              <w:rPr>
                <w:rFonts w:ascii="Arial" w:hAnsi="Arial" w:cs="Arial"/>
                <w:sz w:val="24"/>
                <w:szCs w:val="24"/>
                <w:lang w:val="hr-HR"/>
              </w:rPr>
              <w:t>Predavač</w:t>
            </w:r>
            <w:r w:rsidR="1509634D" w:rsidRPr="00AA1E29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1F1812" w:rsidRPr="776F311C">
              <w:rPr>
                <w:rFonts w:ascii="Arial" w:hAnsi="Arial" w:cs="Arial"/>
                <w:sz w:val="24"/>
                <w:szCs w:val="24"/>
                <w:lang w:val="hr-HR"/>
              </w:rPr>
              <w:t>pot</w:t>
            </w:r>
            <w:r w:rsidR="0B72ADD8" w:rsidRPr="776F311C">
              <w:rPr>
                <w:rFonts w:ascii="Arial" w:hAnsi="Arial" w:cs="Arial"/>
                <w:sz w:val="24"/>
                <w:szCs w:val="24"/>
                <w:lang w:val="hr-HR"/>
              </w:rPr>
              <w:t>iče</w:t>
            </w:r>
            <w:r w:rsidR="001F1812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polaznike pitanjima: </w:t>
            </w:r>
          </w:p>
          <w:p w14:paraId="4D8415CA" w14:textId="6DAB07DA" w:rsidR="000951D9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Na koji način pohranjujete izrađene dokumente? Preuzete dokumente? Pazite li kako ih imenujete? Kamo ih spremate? Izrađujete li kopije dokumenata? </w:t>
            </w:r>
          </w:p>
          <w:p w14:paraId="681A90DA" w14:textId="5E33E7B1" w:rsidR="00035A61" w:rsidRDefault="00035A61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84C4BBE" w14:textId="3E4915A5" w:rsidR="00035A61" w:rsidRPr="00F30FC5" w:rsidRDefault="00035A61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Nakon kratkog osvrta na načine organizacije, predavač nastavlja </w:t>
            </w:r>
            <w:r w:rsidR="00A76992">
              <w:rPr>
                <w:rFonts w:ascii="Arial" w:hAnsi="Arial" w:cs="Arial"/>
                <w:sz w:val="24"/>
                <w:szCs w:val="24"/>
                <w:lang w:val="hr-HR"/>
              </w:rPr>
              <w:t xml:space="preserve">poticati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s pitanjima:</w:t>
            </w:r>
          </w:p>
          <w:p w14:paraId="6B0AE253" w14:textId="73E92464" w:rsidR="000951D9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Kako bilježite/pamtite web stranice koje su vam zanimljive/korisne? </w:t>
            </w:r>
          </w:p>
          <w:p w14:paraId="5226043E" w14:textId="177D985E" w:rsidR="00035A61" w:rsidRDefault="00035A61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A37DB6D" w14:textId="560CF6D6" w:rsidR="001F1812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>Kako pamtite lozinke za različite web sustave? Koristite li istu lozinku na više različitih mjesta? Mijenjate li lozinke (nikad, rijetko, često)?</w:t>
            </w:r>
          </w:p>
          <w:p w14:paraId="7D9F5414" w14:textId="00D86654" w:rsidR="64AB9762" w:rsidRDefault="64AB9762" w:rsidP="64AB976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826F32C" w14:textId="4D7C3530" w:rsidR="064095ED" w:rsidRDefault="08E99851" w:rsidP="64AB976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Metoda </w:t>
            </w:r>
            <w:r w:rsidR="3160994A"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usmenog izlaganja</w:t>
            </w:r>
            <w:r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, frontalni rad</w:t>
            </w:r>
            <w:r w:rsidR="11C82B02"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:</w:t>
            </w: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323A79F3" w:rsidRPr="776F311C">
              <w:rPr>
                <w:rFonts w:ascii="Arial" w:hAnsi="Arial" w:cs="Arial"/>
                <w:sz w:val="24"/>
                <w:szCs w:val="24"/>
                <w:lang w:val="hr-HR"/>
              </w:rPr>
              <w:t>predavač izlaže</w:t>
            </w:r>
            <w:r w:rsidR="16B51B2E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osnovna pravila pri stvaranju lozinke, opisuje dobre prakse i mnemotehnike te preporuke stručnjaka za sigurnost.</w:t>
            </w:r>
          </w:p>
          <w:p w14:paraId="4A665BF0" w14:textId="53E1EB1D" w:rsidR="000469AC" w:rsidRDefault="000469AC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D05AB14" w14:textId="5D37BFD6" w:rsidR="000469AC" w:rsidRPr="00F30FC5" w:rsidRDefault="237FE83B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Vođena </w:t>
            </w:r>
            <w:r w:rsidR="2C6EB23D"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v</w:t>
            </w:r>
            <w:r w:rsidR="172DA6EB"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ježba</w:t>
            </w:r>
            <w:r w:rsidR="6E114B10"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, samostalni rad</w:t>
            </w:r>
            <w:r w:rsidR="172DA6EB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izrad</w:t>
            </w:r>
            <w:r w:rsidR="6CC4E282" w:rsidRPr="776F311C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172DA6EB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jak</w:t>
            </w:r>
            <w:r w:rsidR="6CC4E282" w:rsidRPr="776F311C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172DA6EB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i </w:t>
            </w:r>
            <w:r w:rsidR="6CC4E282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osobno </w:t>
            </w:r>
            <w:r w:rsidR="172DA6EB" w:rsidRPr="776F311C">
              <w:rPr>
                <w:rFonts w:ascii="Arial" w:hAnsi="Arial" w:cs="Arial"/>
                <w:sz w:val="24"/>
                <w:szCs w:val="24"/>
                <w:lang w:val="hr-HR"/>
              </w:rPr>
              <w:t>smislen</w:t>
            </w:r>
            <w:r w:rsidR="6CC4E282" w:rsidRPr="776F311C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172DA6EB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lozink</w:t>
            </w:r>
            <w:r w:rsidR="6CC4E282" w:rsidRPr="776F311C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172DA6EB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– polaznici osmišljavaju lozinku koja njima ima smisla poštujući pravila</w:t>
            </w:r>
            <w:r w:rsidR="6CC4E282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o duljini, vrsti korištenih znakova i kompleksnosti lozinke.</w:t>
            </w:r>
          </w:p>
          <w:p w14:paraId="343A9DA3" w14:textId="0263A58A" w:rsidR="001F1812" w:rsidRPr="00F30FC5" w:rsidRDefault="26625783" w:rsidP="0DF1B75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DF1B754">
              <w:rPr>
                <w:rFonts w:ascii="Arial" w:hAnsi="Arial" w:cs="Arial"/>
                <w:sz w:val="24"/>
                <w:szCs w:val="24"/>
                <w:lang w:val="hr-HR"/>
              </w:rPr>
              <w:t>Nakon što predavač zamoli nekoga od sudionika da pročita svoju lozinku</w:t>
            </w:r>
            <w:r w:rsidR="253D8FA4" w:rsidRPr="0DF1B754"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  <w:r w:rsidRPr="0DF1B754">
              <w:rPr>
                <w:rFonts w:ascii="Arial" w:hAnsi="Arial" w:cs="Arial"/>
                <w:sz w:val="24"/>
                <w:szCs w:val="24"/>
                <w:lang w:val="hr-HR"/>
              </w:rPr>
              <w:t>ponovno ističe da lozinku nikada ne treba odavati drugima</w:t>
            </w:r>
            <w:r w:rsidR="0D031BCE" w:rsidRPr="0DF1B754">
              <w:rPr>
                <w:rFonts w:ascii="Arial" w:hAnsi="Arial" w:cs="Arial"/>
                <w:sz w:val="24"/>
                <w:szCs w:val="24"/>
                <w:lang w:val="hr-HR"/>
              </w:rPr>
              <w:t xml:space="preserve"> (trik pitanje!)</w:t>
            </w:r>
          </w:p>
        </w:tc>
        <w:tc>
          <w:tcPr>
            <w:tcW w:w="3260" w:type="dxa"/>
          </w:tcPr>
          <w:p w14:paraId="524D85FF" w14:textId="77777777" w:rsidR="001F1812" w:rsidRPr="00F30FC5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Aktivnost u diskusiji. Uključiti sve polaznike u raspravu i razmjenu iskustava. Pitanjima potaknuti na uočavanje dobrih praksi i na osvještavanje loših i/ili nesigurnih praksi pri odnosu s podacima i informacijama.</w:t>
            </w:r>
          </w:p>
          <w:p w14:paraId="29CC0C72" w14:textId="77777777" w:rsidR="001F1812" w:rsidRPr="00F30FC5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F6252BD" w14:textId="59C163BB" w:rsidR="001F1812" w:rsidRDefault="001F1812" w:rsidP="001F181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Predavač za vrijeme diskusije zapisuje pojmove</w:t>
            </w:r>
            <w:r w:rsidR="00371392">
              <w:rPr>
                <w:rFonts w:ascii="Arial" w:hAnsi="Arial" w:cs="Arial"/>
                <w:sz w:val="24"/>
                <w:szCs w:val="24"/>
                <w:lang w:val="hr-HR"/>
              </w:rPr>
              <w:t xml:space="preserve"> koje govore polaznici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na ploču/flipchart</w:t>
            </w:r>
            <w:r w:rsidR="00371392">
              <w:rPr>
                <w:rFonts w:ascii="Arial" w:hAnsi="Arial" w:cs="Arial"/>
                <w:sz w:val="24"/>
                <w:szCs w:val="24"/>
                <w:lang w:val="hr-HR"/>
              </w:rPr>
              <w:t xml:space="preserve"> (mape, </w:t>
            </w:r>
            <w:r w:rsidR="00371392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podmape, tip datoteke, vrsta sadržaja, favoriti…)</w:t>
            </w:r>
          </w:p>
          <w:p w14:paraId="6B1BDCC4" w14:textId="26F13142" w:rsidR="00371392" w:rsidRDefault="00371392" w:rsidP="001F181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DFB73BE" w14:textId="12ACDA4D" w:rsidR="00371392" w:rsidRDefault="00371392" w:rsidP="001F181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O lozinkama zapisuje u dva stupca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 xml:space="preserve"> kako polaznici sugeriraju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: dobro i loše</w:t>
            </w:r>
            <w:r w:rsidR="00A76992">
              <w:rPr>
                <w:rFonts w:ascii="Arial" w:hAnsi="Arial" w:cs="Arial"/>
                <w:sz w:val="24"/>
                <w:szCs w:val="24"/>
                <w:lang w:val="hr-HR"/>
              </w:rPr>
              <w:t xml:space="preserve"> (nikad ne mijenja – često mijenja, iste lozinke – različite, kratke/smislene – dulje/bez očitog smisla…)</w:t>
            </w:r>
          </w:p>
          <w:p w14:paraId="519DD8B0" w14:textId="77777777" w:rsidR="000469AC" w:rsidRDefault="000469AC" w:rsidP="001F181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8EB54D" w14:textId="7D2FE6E1" w:rsidR="000469AC" w:rsidRPr="00F30FC5" w:rsidRDefault="000469AC" w:rsidP="000469A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Dobra praksa s lozinkama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– svaki polaznik zapisuje 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 xml:space="preserve">primjer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svoj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lozink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</w:p>
          <w:p w14:paraId="47BE37A1" w14:textId="746D822C" w:rsidR="000469AC" w:rsidRPr="00F30FC5" w:rsidRDefault="000469AC" w:rsidP="001F18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3150" w:type="dxa"/>
          </w:tcPr>
          <w:p w14:paraId="6F5091E9" w14:textId="10CE0AE4" w:rsidR="001F1812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Prezentacija + primjeri loše i dobre organizacije: desktop pun dokumenata bez ikakvog reda u odnosu na desktop na kojem su ikone organizirane prema nekom kriteriju; dokumenti nerazvrstani na USB ključiću ili u oblaku nasuprot razvrstanima u mape; mapa puna loše imenovanih dokumenata u odnosu na mapu s 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ispravno imenovanim dokumentima.</w:t>
            </w:r>
          </w:p>
          <w:p w14:paraId="4B847DFB" w14:textId="77777777" w:rsidR="000469AC" w:rsidRPr="00F30FC5" w:rsidRDefault="000469AC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718FB79" w14:textId="6B5EEA2A" w:rsidR="001F1812" w:rsidRPr="00F30FC5" w:rsidRDefault="001F1812" w:rsidP="424FBB9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424FBB94">
              <w:rPr>
                <w:rFonts w:ascii="Arial" w:hAnsi="Arial" w:cs="Arial"/>
                <w:sz w:val="24"/>
                <w:szCs w:val="24"/>
                <w:lang w:val="hr-HR"/>
              </w:rPr>
              <w:t>Pravila i primjeri za izradu dobre lozinke</w:t>
            </w:r>
            <w:r w:rsidR="00A76992" w:rsidRPr="424FBB94">
              <w:rPr>
                <w:rFonts w:ascii="Arial" w:hAnsi="Arial" w:cs="Arial"/>
                <w:sz w:val="24"/>
                <w:szCs w:val="24"/>
                <w:lang w:val="hr-HR"/>
              </w:rPr>
              <w:t xml:space="preserve"> (prezentacija)</w:t>
            </w:r>
            <w:r w:rsidRPr="424FBB94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1A77E504" w14:textId="15ED3430" w:rsidR="001F1812" w:rsidRPr="00F30FC5" w:rsidRDefault="001F1812" w:rsidP="424FBB9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C34F344" w14:textId="57BD372A" w:rsidR="001F1812" w:rsidRPr="00F30FC5" w:rsidRDefault="3E9B2549" w:rsidP="3C41A88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DF1B754">
              <w:rPr>
                <w:rFonts w:ascii="Arial" w:hAnsi="Arial" w:cs="Arial"/>
                <w:sz w:val="24"/>
                <w:szCs w:val="24"/>
                <w:lang w:val="hr-HR"/>
              </w:rPr>
              <w:t>Papiri i olovke za polaznike</w:t>
            </w:r>
          </w:p>
          <w:p w14:paraId="6849D05A" w14:textId="1B60DDF3" w:rsidR="0DF1B754" w:rsidRDefault="0DF1B754" w:rsidP="0DF1B754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768E4EA" w14:textId="5FB8673A" w:rsidR="001F1812" w:rsidRPr="00F30FC5" w:rsidRDefault="001F1812" w:rsidP="3C41A887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1F1812" w:rsidRPr="00F30FC5" w14:paraId="15E283F6" w14:textId="77777777" w:rsidTr="0EF8452F">
        <w:tc>
          <w:tcPr>
            <w:tcW w:w="1555" w:type="dxa"/>
          </w:tcPr>
          <w:p w14:paraId="0EBF383D" w14:textId="4CAC7168" w:rsidR="001F1812" w:rsidRPr="00F30FC5" w:rsidRDefault="000951D9" w:rsidP="001F18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lastRenderedPageBreak/>
              <w:t>15 min.</w:t>
            </w:r>
          </w:p>
        </w:tc>
        <w:tc>
          <w:tcPr>
            <w:tcW w:w="1950" w:type="dxa"/>
          </w:tcPr>
          <w:p w14:paraId="58DD47D6" w14:textId="6F33BEC1" w:rsidR="001F1812" w:rsidRPr="00F30FC5" w:rsidRDefault="004E3A13" w:rsidP="001F181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1.</w:t>
            </w:r>
            <w:r w:rsidR="001F1812" w:rsidRPr="00F30FC5">
              <w:rPr>
                <w:rFonts w:ascii="Arial" w:hAnsi="Arial" w:cs="Arial"/>
                <w:sz w:val="24"/>
                <w:szCs w:val="24"/>
                <w:lang w:val="hr-HR"/>
              </w:rPr>
              <w:t>2. Organizacija podataka na računalu</w:t>
            </w:r>
          </w:p>
        </w:tc>
        <w:tc>
          <w:tcPr>
            <w:tcW w:w="4570" w:type="dxa"/>
          </w:tcPr>
          <w:p w14:paraId="3679021D" w14:textId="44E6A407" w:rsidR="001F1812" w:rsidRPr="00F30FC5" w:rsidRDefault="3BD970B3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praktičnog rada, individualni rad</w:t>
            </w:r>
            <w:r w:rsidR="32C0FBDC" w:rsidRPr="1B64C369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="001F1812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32C0FBDC" w:rsidRPr="1B64C369">
              <w:rPr>
                <w:rFonts w:ascii="Arial" w:hAnsi="Arial" w:cs="Arial"/>
                <w:sz w:val="24"/>
                <w:szCs w:val="24"/>
                <w:lang w:val="hr-HR"/>
              </w:rPr>
              <w:t>n</w:t>
            </w:r>
            <w:r w:rsidR="001F1812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a </w:t>
            </w:r>
            <w:r w:rsidR="32C0FBDC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konkretnom </w:t>
            </w:r>
            <w:r w:rsidR="001F1812" w:rsidRPr="1B64C369">
              <w:rPr>
                <w:rFonts w:ascii="Arial" w:hAnsi="Arial" w:cs="Arial"/>
                <w:sz w:val="24"/>
                <w:szCs w:val="24"/>
                <w:lang w:val="hr-HR"/>
              </w:rPr>
              <w:t>primjer</w:t>
            </w:r>
            <w:r w:rsidR="32C0FBDC" w:rsidRPr="1B64C369">
              <w:rPr>
                <w:rFonts w:ascii="Arial" w:hAnsi="Arial" w:cs="Arial"/>
                <w:sz w:val="24"/>
                <w:szCs w:val="24"/>
                <w:lang w:val="hr-HR"/>
              </w:rPr>
              <w:t>u mape s neorganiziranim sadržajem polaznici samostalno pokušavaju organizirati datoteke i pronaći zadani sadržaj.</w:t>
            </w:r>
          </w:p>
          <w:p w14:paraId="5B52F344" w14:textId="5720726B" w:rsidR="001F1812" w:rsidRDefault="00A7699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A76992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Polaznici razvrstavaju i organiziraju dvadesetak datoteka u dobivenoj mapi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od kojih su neke imenovane, neke nisu</w:t>
            </w:r>
            <w:r w:rsidRPr="00A76992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001F1812" w:rsidRPr="00F30FC5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</w:p>
          <w:p w14:paraId="3574035C" w14:textId="77777777" w:rsidR="004E3A13" w:rsidRPr="00F30FC5" w:rsidRDefault="004E3A13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84B64A7" w14:textId="1C55AD6C" w:rsidR="001F1812" w:rsidRPr="00F30FC5" w:rsidRDefault="0ABE287A" w:rsidP="64AB9762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razgovora, frontalni rad i rad u paru/skupinama</w:t>
            </w:r>
            <w:r w:rsidR="63DFC979"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:</w:t>
            </w:r>
          </w:p>
          <w:p w14:paraId="3C19C81D" w14:textId="648F5A78" w:rsidR="001F1812" w:rsidRPr="00F30FC5" w:rsidRDefault="001F1812" w:rsidP="001F18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Diskusija o mogućim rješenjima i načinima organiziranja</w:t>
            </w:r>
            <w:r w:rsidR="00A76992">
              <w:rPr>
                <w:rFonts w:ascii="Arial" w:hAnsi="Arial" w:cs="Arial"/>
                <w:sz w:val="24"/>
                <w:szCs w:val="24"/>
                <w:lang w:val="hr-HR"/>
              </w:rPr>
              <w:t xml:space="preserve"> te problemima s kojima su se suočili na početku </w:t>
            </w:r>
            <w:r w:rsidR="00A76992" w:rsidRPr="00A76992">
              <w:rPr>
                <w:rFonts w:ascii="Arial" w:hAnsi="Arial" w:cs="Arial"/>
                <w:sz w:val="24"/>
                <w:szCs w:val="24"/>
                <w:lang w:val="hr-HR"/>
              </w:rPr>
              <w:t>zadatka</w:t>
            </w:r>
            <w:r w:rsidRPr="00A76992">
              <w:rPr>
                <w:rFonts w:ascii="Arial" w:hAnsi="Arial" w:cs="Arial"/>
                <w:sz w:val="24"/>
                <w:szCs w:val="24"/>
                <w:lang w:val="hr-HR"/>
              </w:rPr>
              <w:t xml:space="preserve"> – istaknuti važnost smislenosti </w:t>
            </w:r>
            <w:r w:rsidR="00A76992" w:rsidRPr="00A76992">
              <w:rPr>
                <w:rFonts w:ascii="Arial" w:hAnsi="Arial" w:cs="Arial"/>
                <w:sz w:val="24"/>
                <w:szCs w:val="24"/>
                <w:lang w:val="hr-HR"/>
              </w:rPr>
              <w:t xml:space="preserve">organizacije i imenovanja dokumenata </w:t>
            </w:r>
            <w:r w:rsidRPr="00A76992">
              <w:rPr>
                <w:rFonts w:ascii="Arial" w:hAnsi="Arial" w:cs="Arial"/>
                <w:sz w:val="24"/>
                <w:szCs w:val="24"/>
                <w:lang w:val="hr-HR"/>
              </w:rPr>
              <w:t xml:space="preserve">za pojedinca koji će </w:t>
            </w:r>
            <w:r w:rsidR="00A76992" w:rsidRPr="00A76992">
              <w:rPr>
                <w:rFonts w:ascii="Arial" w:hAnsi="Arial" w:cs="Arial"/>
                <w:sz w:val="24"/>
                <w:szCs w:val="24"/>
                <w:lang w:val="hr-HR"/>
              </w:rPr>
              <w:t>ih</w:t>
            </w:r>
            <w:r w:rsidRPr="00A76992">
              <w:rPr>
                <w:rFonts w:ascii="Arial" w:hAnsi="Arial" w:cs="Arial"/>
                <w:sz w:val="24"/>
                <w:szCs w:val="24"/>
                <w:lang w:val="hr-HR"/>
              </w:rPr>
              <w:t xml:space="preserve"> koristiti</w:t>
            </w:r>
            <w:r w:rsidR="00A76992" w:rsidRPr="00A76992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3260" w:type="dxa"/>
          </w:tcPr>
          <w:p w14:paraId="6192FF51" w14:textId="77777777" w:rsidR="001F1812" w:rsidRDefault="001F1812" w:rsidP="001F181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Potaknuti 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olaznik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da predlož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A76992">
              <w:rPr>
                <w:rFonts w:ascii="Arial" w:hAnsi="Arial" w:cs="Arial"/>
                <w:sz w:val="24"/>
                <w:szCs w:val="24"/>
                <w:lang w:val="hr-HR"/>
              </w:rPr>
              <w:t>svoje viđenje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A76992">
              <w:rPr>
                <w:rFonts w:ascii="Arial" w:hAnsi="Arial" w:cs="Arial"/>
                <w:sz w:val="24"/>
                <w:szCs w:val="24"/>
                <w:lang w:val="hr-HR"/>
              </w:rPr>
              <w:t xml:space="preserve">problema 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ili prokomentira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>ju nedostatke i prednosti ponuđenih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rješenj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 xml:space="preserve">a 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organizacije podataka zadanih u vježbi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441EE58A" w14:textId="5F59A0DD" w:rsidR="00841BB3" w:rsidRPr="00F30FC5" w:rsidRDefault="00841BB3" w:rsidP="001F18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Polaznici razvrstavaju dokumente u mape prema kriteriju koji im je najlogičniji, pregledom neimenovanih dokumenata utvrđuju kamo pripadaju i tamo ih smještaju.</w:t>
            </w:r>
          </w:p>
        </w:tc>
        <w:tc>
          <w:tcPr>
            <w:tcW w:w="3150" w:type="dxa"/>
          </w:tcPr>
          <w:p w14:paraId="63650233" w14:textId="77777777" w:rsidR="001F1812" w:rsidRPr="00F30FC5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Prezentacija + primjeri</w:t>
            </w:r>
          </w:p>
          <w:p w14:paraId="351249C0" w14:textId="77777777" w:rsidR="001F1812" w:rsidRPr="00F30FC5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58B346" w14:textId="1C6155B2" w:rsidR="001F1812" w:rsidRPr="00F30FC5" w:rsidRDefault="001F1812" w:rsidP="001F18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Mapa s dvadesetak različitih dokumenata, smisleno imenovanih i dvije do tri slike i dva dokumenta 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koji nisu smisleno imenovani. </w:t>
            </w:r>
          </w:p>
        </w:tc>
      </w:tr>
      <w:tr w:rsidR="001F1812" w:rsidRPr="00F30FC5" w14:paraId="3ECE6B60" w14:textId="77777777" w:rsidTr="0EF8452F">
        <w:tc>
          <w:tcPr>
            <w:tcW w:w="1555" w:type="dxa"/>
          </w:tcPr>
          <w:p w14:paraId="46CAE5B2" w14:textId="05D22E02" w:rsidR="001F1812" w:rsidRPr="00F30FC5" w:rsidRDefault="001F1812" w:rsidP="001F18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25 min</w:t>
            </w:r>
            <w:r w:rsidR="004E3A13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1950" w:type="dxa"/>
          </w:tcPr>
          <w:p w14:paraId="725B5891" w14:textId="76A6A627" w:rsidR="001F1812" w:rsidRPr="00F30FC5" w:rsidRDefault="001F1812" w:rsidP="004E3A13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1.3.</w:t>
            </w:r>
            <w:r w:rsidR="004E3A13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Intelektualno vlasništvo i licence</w:t>
            </w:r>
          </w:p>
          <w:p w14:paraId="70DAAA03" w14:textId="011807E7" w:rsidR="001F1812" w:rsidRPr="00F30FC5" w:rsidRDefault="001F1812" w:rsidP="001F181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1.4. Preuzimanje i pohranjivanje sadržaja</w:t>
            </w:r>
          </w:p>
        </w:tc>
        <w:tc>
          <w:tcPr>
            <w:tcW w:w="4570" w:type="dxa"/>
          </w:tcPr>
          <w:p w14:paraId="0C2EA69E" w14:textId="7065E8FD" w:rsidR="004E3A13" w:rsidRDefault="78603101" w:rsidP="0DF1B75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DF1B754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usmenog izlaganja, frontalni rad</w:t>
            </w:r>
            <w:r w:rsidR="054FED69" w:rsidRPr="0DF1B754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:</w:t>
            </w:r>
            <w:r w:rsidR="001F1812" w:rsidRPr="0DF1B754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678F9D36" w:rsidRPr="0DF1B754">
              <w:rPr>
                <w:rFonts w:ascii="Arial" w:hAnsi="Arial" w:cs="Arial"/>
                <w:sz w:val="24"/>
                <w:szCs w:val="24"/>
                <w:lang w:val="hr-HR"/>
              </w:rPr>
              <w:t>Predavač pušta video a zatim</w:t>
            </w:r>
            <w:r w:rsidR="6537F9C6" w:rsidRPr="00AA1E29">
              <w:rPr>
                <w:rFonts w:ascii="Arial" w:hAnsi="Arial" w:cs="Arial"/>
                <w:sz w:val="24"/>
                <w:szCs w:val="24"/>
                <w:lang w:val="hr-HR"/>
              </w:rPr>
              <w:t xml:space="preserve"> upoznaje polaznike s pojmovima </w:t>
            </w:r>
            <w:r w:rsidR="56701D01" w:rsidRPr="0DF1B754">
              <w:rPr>
                <w:rFonts w:ascii="Arial" w:hAnsi="Arial" w:cs="Arial"/>
                <w:sz w:val="24"/>
                <w:szCs w:val="24"/>
                <w:lang w:val="hr-HR"/>
              </w:rPr>
              <w:t>i</w:t>
            </w:r>
            <w:r w:rsidR="001F1812" w:rsidRPr="0DF1B754">
              <w:rPr>
                <w:rFonts w:ascii="Arial" w:hAnsi="Arial" w:cs="Arial"/>
                <w:sz w:val="24"/>
                <w:szCs w:val="24"/>
                <w:lang w:val="hr-HR"/>
              </w:rPr>
              <w:t>ntelektualno</w:t>
            </w:r>
            <w:r w:rsidR="7555EF7C" w:rsidRPr="0DF1B754">
              <w:rPr>
                <w:rFonts w:ascii="Arial" w:hAnsi="Arial" w:cs="Arial"/>
                <w:sz w:val="24"/>
                <w:szCs w:val="24"/>
                <w:lang w:val="hr-HR"/>
              </w:rPr>
              <w:t>g</w:t>
            </w:r>
            <w:r w:rsidR="001F1812" w:rsidRPr="0DF1B754">
              <w:rPr>
                <w:rFonts w:ascii="Arial" w:hAnsi="Arial" w:cs="Arial"/>
                <w:sz w:val="24"/>
                <w:szCs w:val="24"/>
                <w:lang w:val="hr-HR"/>
              </w:rPr>
              <w:t xml:space="preserve"> vlasništv</w:t>
            </w:r>
            <w:r w:rsidR="58898DF0" w:rsidRPr="0DF1B754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="001F1812" w:rsidRPr="0DF1B754">
              <w:rPr>
                <w:rFonts w:ascii="Arial" w:hAnsi="Arial" w:cs="Arial"/>
                <w:sz w:val="24"/>
                <w:szCs w:val="24"/>
                <w:lang w:val="hr-HR"/>
              </w:rPr>
              <w:t xml:space="preserve"> i autorsk</w:t>
            </w:r>
            <w:r w:rsidR="16A6F684" w:rsidRPr="0DF1B754">
              <w:rPr>
                <w:rFonts w:ascii="Arial" w:hAnsi="Arial" w:cs="Arial"/>
                <w:sz w:val="24"/>
                <w:szCs w:val="24"/>
                <w:lang w:val="hr-HR"/>
              </w:rPr>
              <w:t>ih</w:t>
            </w:r>
            <w:r w:rsidR="001F1812" w:rsidRPr="0DF1B754">
              <w:rPr>
                <w:rFonts w:ascii="Arial" w:hAnsi="Arial" w:cs="Arial"/>
                <w:sz w:val="24"/>
                <w:szCs w:val="24"/>
                <w:lang w:val="hr-HR"/>
              </w:rPr>
              <w:t xml:space="preserve"> prava, </w:t>
            </w:r>
            <w:r w:rsidR="7F03BB99" w:rsidRPr="0DF1B754">
              <w:rPr>
                <w:rFonts w:ascii="Arial" w:hAnsi="Arial" w:cs="Arial"/>
                <w:sz w:val="24"/>
                <w:szCs w:val="24"/>
                <w:lang w:val="hr-HR"/>
              </w:rPr>
              <w:t xml:space="preserve">opisuje </w:t>
            </w:r>
            <w:r w:rsidR="0D2D5AE2" w:rsidRPr="0DF1B754">
              <w:rPr>
                <w:rFonts w:ascii="Arial" w:hAnsi="Arial" w:cs="Arial"/>
                <w:sz w:val="24"/>
                <w:szCs w:val="24"/>
                <w:lang w:val="hr-HR"/>
              </w:rPr>
              <w:t>dostupne</w:t>
            </w:r>
            <w:r w:rsidR="001F1812" w:rsidRPr="0DF1B754">
              <w:rPr>
                <w:rFonts w:ascii="Arial" w:hAnsi="Arial" w:cs="Arial"/>
                <w:sz w:val="24"/>
                <w:szCs w:val="24"/>
                <w:lang w:val="hr-HR"/>
              </w:rPr>
              <w:t xml:space="preserve"> CC licenc</w:t>
            </w:r>
            <w:r w:rsidR="23268331" w:rsidRPr="0DF1B754">
              <w:rPr>
                <w:rFonts w:ascii="Arial" w:hAnsi="Arial" w:cs="Arial"/>
                <w:sz w:val="24"/>
                <w:szCs w:val="24"/>
                <w:lang w:val="hr-HR"/>
              </w:rPr>
              <w:t xml:space="preserve">e i na primjerima pojašnjava pravilno iščitavanje simbola koji se </w:t>
            </w:r>
            <w:r w:rsidR="4543A1AD" w:rsidRPr="0DF1B754">
              <w:rPr>
                <w:rFonts w:ascii="Arial" w:hAnsi="Arial" w:cs="Arial"/>
                <w:sz w:val="24"/>
                <w:szCs w:val="24"/>
                <w:lang w:val="hr-HR"/>
              </w:rPr>
              <w:t>koriste pri licenciranju</w:t>
            </w:r>
            <w:r w:rsidR="23268331" w:rsidRPr="0DF1B754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5B81AB2B" w14:textId="77777777" w:rsidR="00E033FD" w:rsidRPr="004E3A13" w:rsidRDefault="00E033FD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5D0640B" w14:textId="61302FC6" w:rsidR="001F1812" w:rsidRPr="00F30FC5" w:rsidRDefault="029F3280" w:rsidP="64AB9762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razgovora, i</w:t>
            </w:r>
            <w:r w:rsidR="71750DAE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ndividualni</w:t>
            </w: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rad</w:t>
            </w:r>
            <w:r w:rsidR="3B8ECD63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:</w:t>
            </w:r>
          </w:p>
          <w:p w14:paraId="704D02F4" w14:textId="030A0DB7" w:rsidR="00E033FD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Na nizu primjera 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 xml:space="preserve">u alatu Mentimeter 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 xml:space="preserve">samostalno 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odgovaraju kakva licenca je primijenjena na 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 xml:space="preserve">prikazani 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sadržaj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>; p</w:t>
            </w:r>
            <w:r w:rsidR="00E033FD"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repoznaju na koji način smiju/ne smiju koristiti </w:t>
            </w:r>
            <w:r w:rsidR="00E033FD">
              <w:rPr>
                <w:rFonts w:ascii="Arial" w:hAnsi="Arial" w:cs="Arial"/>
                <w:sz w:val="24"/>
                <w:szCs w:val="24"/>
                <w:lang w:val="hr-HR"/>
              </w:rPr>
              <w:t>prikazane</w:t>
            </w:r>
            <w:r w:rsidR="00E033FD"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materijale. (npr. slika označena znakom ©)</w:t>
            </w:r>
          </w:p>
          <w:p w14:paraId="33BCE3F9" w14:textId="77777777" w:rsidR="00E033FD" w:rsidRPr="00F30FC5" w:rsidRDefault="00E033FD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FB938D1" w14:textId="6ECC681D" w:rsidR="001F1812" w:rsidRPr="00F30FC5" w:rsidRDefault="2AE3512F" w:rsidP="001F18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Metoda praktičnog rada, </w:t>
            </w:r>
            <w:r w:rsidR="495D192A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</w:t>
            </w: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n</w:t>
            </w:r>
            <w:r w:rsidR="495D192A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d</w:t>
            </w: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</w:t>
            </w:r>
            <w:r w:rsidR="7EE9B3DF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vidualni</w:t>
            </w: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rad</w:t>
            </w:r>
            <w:r w:rsidR="5EC8A5AE" w:rsidRPr="1B64C369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="001F1812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preuzimanje i pohranjivanje</w:t>
            </w:r>
            <w:r w:rsidR="3B8ECD63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jednog slikovnog i jednog</w:t>
            </w:r>
            <w:r w:rsidR="001F1812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glazben</w:t>
            </w:r>
            <w:r w:rsidR="3B8ECD63" w:rsidRPr="1B64C369">
              <w:rPr>
                <w:rFonts w:ascii="Arial" w:hAnsi="Arial" w:cs="Arial"/>
                <w:sz w:val="24"/>
                <w:szCs w:val="24"/>
                <w:lang w:val="hr-HR"/>
              </w:rPr>
              <w:t>og</w:t>
            </w:r>
            <w:r w:rsidR="001F1812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sadržaja</w:t>
            </w:r>
            <w:r w:rsidR="3B8ECD63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vezanog u vlastiti nastavni predmet uz pravilno imenovanje i organizirano pohranjivanje</w:t>
            </w:r>
            <w:r w:rsidR="3E8B58BB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preuzetih datoteka</w:t>
            </w:r>
            <w:r w:rsidR="3B8ECD63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u računalu.</w:t>
            </w:r>
          </w:p>
        </w:tc>
        <w:tc>
          <w:tcPr>
            <w:tcW w:w="3260" w:type="dxa"/>
          </w:tcPr>
          <w:p w14:paraId="0EBCDAD9" w14:textId="453A26AE" w:rsidR="001F1812" w:rsidRPr="00F30FC5" w:rsidRDefault="00E033FD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Polaznici promišljaju, uočavaju i raspoznaju</w:t>
            </w:r>
            <w:r w:rsidR="001F1812"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različite vrste licenci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što pokazuju odgovaranjem na pitanja u kvizu</w:t>
            </w:r>
            <w:r w:rsidR="001F1812" w:rsidRPr="00F30FC5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60EDDBC7" w14:textId="77777777" w:rsidR="001F1812" w:rsidRDefault="00E033FD" w:rsidP="001F1812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Polaznici p</w:t>
            </w:r>
            <w:r w:rsidR="001F1812" w:rsidRPr="00F30FC5">
              <w:rPr>
                <w:rFonts w:ascii="Arial" w:hAnsi="Arial" w:cs="Arial"/>
                <w:sz w:val="24"/>
                <w:szCs w:val="24"/>
                <w:lang w:val="hr-HR"/>
              </w:rPr>
              <w:t>retraž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uju</w:t>
            </w:r>
            <w:r w:rsidR="001F1812"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sadržaje prema licencama,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pronalaze sadržaj vezan uz područje svojeg predmeta</w:t>
            </w:r>
            <w:r w:rsidR="00E85EAB"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  <w:r w:rsidR="001F1812" w:rsidRPr="00F30FC5">
              <w:rPr>
                <w:rFonts w:ascii="Arial" w:hAnsi="Arial" w:cs="Arial"/>
                <w:sz w:val="24"/>
                <w:szCs w:val="24"/>
                <w:lang w:val="hr-HR"/>
              </w:rPr>
              <w:t>odnos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001F1812"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se prema sadržajima sukladno licenci</w:t>
            </w:r>
            <w:r w:rsidR="00E85EAB">
              <w:rPr>
                <w:rFonts w:ascii="Arial" w:hAnsi="Arial" w:cs="Arial"/>
                <w:sz w:val="24"/>
                <w:szCs w:val="24"/>
                <w:lang w:val="hr-HR"/>
              </w:rPr>
              <w:t xml:space="preserve"> i promišljeno ih pohranjuju u računalo.</w:t>
            </w:r>
          </w:p>
          <w:p w14:paraId="20155296" w14:textId="77777777" w:rsidR="00841BB3" w:rsidRPr="00F30FC5" w:rsidRDefault="00841BB3" w:rsidP="00841BB3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Polaznici preuzimaju slik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i glazbu s interneta i bilježe vrstu licence ako je 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potrebno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, smisleno imenuju preuzete datoteke.</w:t>
            </w:r>
          </w:p>
          <w:p w14:paraId="4FC569FD" w14:textId="6D0E108B" w:rsidR="00841BB3" w:rsidRPr="00F30FC5" w:rsidRDefault="00841BB3" w:rsidP="00841BB3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Pronalaze preuzete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datoteke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u računalu i organiziraju ih.</w:t>
            </w:r>
          </w:p>
        </w:tc>
        <w:tc>
          <w:tcPr>
            <w:tcW w:w="3150" w:type="dxa"/>
          </w:tcPr>
          <w:p w14:paraId="09D6D255" w14:textId="091C55BA" w:rsidR="6EAE8AC0" w:rsidRDefault="6EAE8AC0" w:rsidP="0DF1B75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DF1B754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Video s temom pohrane sadržaja u oblaku i iskustvima nastavnika s intelektualnim vlasništvom</w:t>
            </w:r>
          </w:p>
          <w:p w14:paraId="6EA74DC9" w14:textId="03A9D46B" w:rsidR="0DF1B754" w:rsidRDefault="0DF1B754" w:rsidP="0DF1B754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6287D3F" w14:textId="77777777" w:rsidR="001F1812" w:rsidRPr="00F30FC5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Prezentacija + </w:t>
            </w:r>
          </w:p>
          <w:p w14:paraId="5EE01523" w14:textId="782D48D9" w:rsidR="001F1812" w:rsidRDefault="001F1812" w:rsidP="3C41A88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C41A887">
              <w:rPr>
                <w:rFonts w:ascii="Arial" w:hAnsi="Arial" w:cs="Arial"/>
                <w:sz w:val="24"/>
                <w:szCs w:val="24"/>
                <w:lang w:val="hr-HR"/>
              </w:rPr>
              <w:t>kviz u alatu Mentimeter u kojem su navedeni primjeri digitalnih radova označeni različitim licencama a polaznici prepoznaju na koji način smiju/ne smiju koristiti te materijale. (npr. slika označena znakom ©)</w:t>
            </w:r>
          </w:p>
          <w:p w14:paraId="6CD26971" w14:textId="77777777" w:rsidR="001F1812" w:rsidRPr="00F30FC5" w:rsidRDefault="001F1812" w:rsidP="001F181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37FF45C" w14:textId="6156131B" w:rsidR="001F1812" w:rsidRPr="00F30FC5" w:rsidRDefault="001F1812" w:rsidP="001F181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0951D9" w:rsidRPr="00F30FC5" w14:paraId="7436E92E" w14:textId="77777777" w:rsidTr="0EF8452F">
        <w:tc>
          <w:tcPr>
            <w:tcW w:w="1555" w:type="dxa"/>
          </w:tcPr>
          <w:p w14:paraId="5F9F4173" w14:textId="0E77AA56" w:rsidR="000951D9" w:rsidRPr="00F30FC5" w:rsidRDefault="000951D9" w:rsidP="000951D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15 min</w:t>
            </w:r>
            <w:r w:rsidR="00F765AB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1950" w:type="dxa"/>
          </w:tcPr>
          <w:p w14:paraId="7B9EB636" w14:textId="10C46E03" w:rsidR="000951D9" w:rsidRPr="00F30FC5" w:rsidRDefault="000951D9" w:rsidP="000951D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1.5. Format zapisa digitalnog sadržaja</w:t>
            </w:r>
          </w:p>
        </w:tc>
        <w:tc>
          <w:tcPr>
            <w:tcW w:w="4570" w:type="dxa"/>
          </w:tcPr>
          <w:p w14:paraId="5ABD30CB" w14:textId="7621840A" w:rsidR="000951D9" w:rsidRPr="00F30FC5" w:rsidRDefault="23D0377A" w:rsidP="000951D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usmenog izlaganja, frontalni rad</w:t>
            </w:r>
            <w:r w:rsidR="781AF6C7" w:rsidRPr="776F311C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="38330DCC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559923CA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kratko opisuje </w:t>
            </w:r>
            <w:r w:rsidR="38330DCC" w:rsidRPr="776F311C">
              <w:rPr>
                <w:rFonts w:ascii="Arial" w:hAnsi="Arial" w:cs="Arial"/>
                <w:sz w:val="24"/>
                <w:szCs w:val="24"/>
                <w:lang w:val="hr-HR"/>
              </w:rPr>
              <w:t>različit</w:t>
            </w:r>
            <w:r w:rsidR="619268F2" w:rsidRPr="776F311C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38330DCC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format</w:t>
            </w:r>
            <w:r w:rsidR="78BE9E3F" w:rsidRPr="776F311C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38330DCC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zapisa i njihov</w:t>
            </w:r>
            <w:r w:rsidR="59146F90" w:rsidRPr="776F311C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="38330DCC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prikladnost (prednosti i nedostaci različitih formata, npr. docx vs. pdf, jpg vs. png, mp4 vs. wav)</w:t>
            </w:r>
          </w:p>
          <w:p w14:paraId="12C122DE" w14:textId="14AFD65C" w:rsidR="000951D9" w:rsidRPr="004E3A13" w:rsidRDefault="75847A34" w:rsidP="64AB9762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Metoda razgovora, </w:t>
            </w:r>
            <w:r w:rsidR="580F438D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individualn</w:t>
            </w: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 rad</w:t>
            </w:r>
            <w:r w:rsidR="2C2785CC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:</w:t>
            </w: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44E0B384" w:rsidRPr="1B64C369">
              <w:rPr>
                <w:rFonts w:ascii="Arial" w:hAnsi="Arial" w:cs="Arial"/>
                <w:sz w:val="24"/>
                <w:szCs w:val="24"/>
                <w:lang w:val="hr-HR"/>
              </w:rPr>
              <w:t>z</w:t>
            </w:r>
            <w:r w:rsidR="0D3049B0" w:rsidRPr="1B64C369">
              <w:rPr>
                <w:rFonts w:ascii="Arial" w:hAnsi="Arial" w:cs="Arial"/>
                <w:sz w:val="24"/>
                <w:szCs w:val="24"/>
                <w:lang w:val="hr-HR"/>
              </w:rPr>
              <w:t>adatak povezivanja parova</w:t>
            </w:r>
            <w:r w:rsidR="4B2741FD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-</w:t>
            </w:r>
            <w:r w:rsidR="0D3049B0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navesti situaciju i za tu situaciju predložiti najpovoljniji format datoteke</w:t>
            </w:r>
          </w:p>
        </w:tc>
        <w:tc>
          <w:tcPr>
            <w:tcW w:w="3260" w:type="dxa"/>
          </w:tcPr>
          <w:p w14:paraId="56D273FB" w14:textId="6AADFEAA" w:rsidR="000951D9" w:rsidRPr="00F30FC5" w:rsidRDefault="000951D9" w:rsidP="000951D9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="00CB02B8">
              <w:rPr>
                <w:rFonts w:ascii="Arial" w:hAnsi="Arial" w:cs="Arial"/>
                <w:sz w:val="24"/>
                <w:szCs w:val="24"/>
                <w:lang w:val="hr-HR"/>
              </w:rPr>
              <w:t>olaznici p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repozna</w:t>
            </w:r>
            <w:r w:rsidR="00CB02B8">
              <w:rPr>
                <w:rFonts w:ascii="Arial" w:hAnsi="Arial" w:cs="Arial"/>
                <w:sz w:val="24"/>
                <w:szCs w:val="24"/>
                <w:lang w:val="hr-HR"/>
              </w:rPr>
              <w:t>ju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CB02B8">
              <w:rPr>
                <w:rFonts w:ascii="Arial" w:hAnsi="Arial" w:cs="Arial"/>
                <w:sz w:val="24"/>
                <w:szCs w:val="24"/>
                <w:lang w:val="hr-HR"/>
              </w:rPr>
              <w:t xml:space="preserve">različite 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situacije za primjenu određen</w:t>
            </w:r>
            <w:r w:rsidR="00CB02B8">
              <w:rPr>
                <w:rFonts w:ascii="Arial" w:hAnsi="Arial" w:cs="Arial"/>
                <w:sz w:val="24"/>
                <w:szCs w:val="24"/>
                <w:lang w:val="hr-HR"/>
              </w:rPr>
              <w:t>ih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formata zapisa.</w:t>
            </w:r>
          </w:p>
          <w:p w14:paraId="16634BD5" w14:textId="77777777" w:rsidR="000951D9" w:rsidRPr="00F30FC5" w:rsidRDefault="000951D9" w:rsidP="000951D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3150" w:type="dxa"/>
          </w:tcPr>
          <w:p w14:paraId="62B84C1B" w14:textId="57F37481" w:rsidR="000951D9" w:rsidRPr="00F30FC5" w:rsidRDefault="000951D9" w:rsidP="00F765AB">
            <w:pPr>
              <w:pStyle w:val="Heading3"/>
              <w:spacing w:before="0"/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 xml:space="preserve">Prezentacija + kviz s uparivanjem izrađen u </w:t>
            </w:r>
            <w:r w:rsidRPr="00841BB3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>nekom alatu</w:t>
            </w:r>
            <w:r w:rsidRPr="00F30FC5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 xml:space="preserve"> </w:t>
            </w:r>
            <w:r w:rsidR="00841BB3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>(s pitanjima poput</w:t>
            </w:r>
            <w:r w:rsidRPr="00F30FC5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 xml:space="preserve"> </w:t>
            </w:r>
            <w:r w:rsidR="00841BB3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>„Z</w:t>
            </w:r>
            <w:r w:rsidRPr="00F30FC5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 xml:space="preserve">a dijeljenje videa na internetu pogodan je – mp4; slika zauzima najviše prostora u formatu </w:t>
            </w:r>
            <w:r w:rsidR="00F765AB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>–</w:t>
            </w:r>
            <w:r w:rsidRPr="00F30FC5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 xml:space="preserve"> bmp</w:t>
            </w:r>
            <w:r w:rsidR="00F765AB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>…</w:t>
            </w:r>
            <w:r w:rsidR="00841BB3">
              <w:rPr>
                <w:rFonts w:ascii="Arial" w:hAnsi="Arial" w:cs="Arial"/>
                <w:b w:val="0"/>
                <w:bCs/>
                <w:sz w:val="24"/>
                <w:szCs w:val="24"/>
                <w:lang w:val="hr-HR"/>
              </w:rPr>
              <w:t>“)</w:t>
            </w:r>
          </w:p>
          <w:p w14:paraId="7A60F228" w14:textId="77777777" w:rsidR="000951D9" w:rsidRPr="00F30FC5" w:rsidRDefault="000951D9" w:rsidP="000951D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AE2A42" w:rsidRPr="00F30FC5" w14:paraId="2F087E50" w14:textId="77777777" w:rsidTr="0EF8452F">
        <w:tc>
          <w:tcPr>
            <w:tcW w:w="1555" w:type="dxa"/>
          </w:tcPr>
          <w:p w14:paraId="1F396C86" w14:textId="7654BFFA" w:rsidR="00AE2A42" w:rsidRPr="00F30FC5" w:rsidRDefault="787599B9" w:rsidP="000951D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C41A887">
              <w:rPr>
                <w:rFonts w:ascii="Arial" w:hAnsi="Arial" w:cs="Arial"/>
                <w:sz w:val="24"/>
                <w:szCs w:val="24"/>
                <w:lang w:val="hr-HR"/>
              </w:rPr>
              <w:t>1</w:t>
            </w:r>
            <w:r w:rsidR="35E70028" w:rsidRPr="3C41A887">
              <w:rPr>
                <w:rFonts w:ascii="Arial" w:hAnsi="Arial" w:cs="Arial"/>
                <w:sz w:val="24"/>
                <w:szCs w:val="24"/>
                <w:lang w:val="hr-HR"/>
              </w:rPr>
              <w:t>0</w:t>
            </w:r>
            <w:r w:rsidRPr="3C41A887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12930" w:type="dxa"/>
            <w:gridSpan w:val="4"/>
            <w:shd w:val="clear" w:color="auto" w:fill="C9C9C9" w:themeFill="accent3" w:themeFillTint="99"/>
          </w:tcPr>
          <w:p w14:paraId="0883455C" w14:textId="01D89008" w:rsidR="00AE2A42" w:rsidRPr="00AE2A42" w:rsidRDefault="00AE2A42" w:rsidP="00AE2A42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AE2A42">
              <w:rPr>
                <w:rFonts w:ascii="Arial" w:hAnsi="Arial" w:cs="Arial"/>
                <w:sz w:val="24"/>
                <w:szCs w:val="24"/>
                <w:lang w:val="hr-HR"/>
              </w:rPr>
              <w:t>PAUZA</w:t>
            </w:r>
          </w:p>
        </w:tc>
      </w:tr>
      <w:tr w:rsidR="009428BC" w:rsidRPr="00F30FC5" w14:paraId="18E8167A" w14:textId="77777777" w:rsidTr="0EF8452F">
        <w:tc>
          <w:tcPr>
            <w:tcW w:w="1555" w:type="dxa"/>
          </w:tcPr>
          <w:p w14:paraId="2640405A" w14:textId="682502C8" w:rsidR="009428BC" w:rsidRPr="00F30FC5" w:rsidRDefault="009428BC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15 min</w:t>
            </w:r>
            <w:r w:rsidR="00E578F7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1950" w:type="dxa"/>
          </w:tcPr>
          <w:p w14:paraId="09F1944A" w14:textId="0C64714B" w:rsidR="009428BC" w:rsidRPr="00F30FC5" w:rsidRDefault="009428BC" w:rsidP="009428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1.6. Konvertiranje formata digitalnih datoteka</w:t>
            </w:r>
          </w:p>
        </w:tc>
        <w:tc>
          <w:tcPr>
            <w:tcW w:w="4570" w:type="dxa"/>
          </w:tcPr>
          <w:p w14:paraId="0BC5E233" w14:textId="412C5C39" w:rsidR="00E578F7" w:rsidRPr="00F30FC5" w:rsidRDefault="27A89AFF" w:rsidP="00E578F7">
            <w:pPr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EF8452F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Metoda demonstracije, frontalni rad </w:t>
            </w:r>
            <w:r w:rsidR="0061E716" w:rsidRPr="0EF8452F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:</w:t>
            </w:r>
            <w:r w:rsidR="6962E1D7" w:rsidRPr="0EF8452F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6962E1D7" w:rsidRPr="0EF8452F">
              <w:rPr>
                <w:rFonts w:ascii="Arial" w:hAnsi="Arial" w:cs="Arial"/>
                <w:sz w:val="24"/>
                <w:szCs w:val="24"/>
                <w:lang w:val="hr-HR"/>
              </w:rPr>
              <w:t>alati za konverziju formata datoteka</w:t>
            </w:r>
            <w:r w:rsidR="0061E716" w:rsidRPr="0EF8452F">
              <w:rPr>
                <w:rFonts w:ascii="Arial" w:hAnsi="Arial" w:cs="Arial"/>
                <w:sz w:val="24"/>
                <w:szCs w:val="24"/>
                <w:lang w:val="hr-HR"/>
              </w:rPr>
              <w:t xml:space="preserve">. Predavač </w:t>
            </w:r>
            <w:r w:rsidR="250E20DE" w:rsidRPr="0EF8452F">
              <w:rPr>
                <w:rFonts w:ascii="Arial" w:hAnsi="Arial" w:cs="Arial"/>
                <w:sz w:val="24"/>
                <w:szCs w:val="24"/>
                <w:lang w:val="hr-HR"/>
              </w:rPr>
              <w:t xml:space="preserve">će </w:t>
            </w:r>
            <w:r w:rsidR="0061E716" w:rsidRPr="0EF8452F">
              <w:rPr>
                <w:rFonts w:ascii="Arial" w:hAnsi="Arial" w:cs="Arial"/>
                <w:sz w:val="24"/>
                <w:szCs w:val="24"/>
                <w:lang w:val="hr-HR"/>
              </w:rPr>
              <w:t>d</w:t>
            </w:r>
            <w:r w:rsidR="0061E716" w:rsidRPr="0EF8452F">
              <w:rPr>
                <w:rFonts w:ascii="Arial" w:eastAsia="Arial" w:hAnsi="Arial" w:cs="Arial"/>
                <w:sz w:val="24"/>
                <w:szCs w:val="24"/>
                <w:lang w:val="hr-HR"/>
              </w:rPr>
              <w:t>emonstrirati konverziju formata podataka, informacija i digitalnih sadržaja</w:t>
            </w:r>
            <w:r w:rsidR="14F0B76A" w:rsidRPr="0EF8452F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u programima Word, Smallpdf, </w:t>
            </w:r>
            <w:r w:rsidR="122F8B0C" w:rsidRPr="0EF8452F">
              <w:rPr>
                <w:rFonts w:ascii="Arial" w:eastAsia="Arial" w:hAnsi="Arial" w:cs="Arial"/>
                <w:sz w:val="24"/>
                <w:szCs w:val="24"/>
                <w:lang w:val="hr-HR"/>
              </w:rPr>
              <w:t>Aconvert</w:t>
            </w:r>
            <w:r w:rsidR="14F0B76A" w:rsidRPr="0EF8452F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i AnyVideo Converter.</w:t>
            </w:r>
          </w:p>
          <w:p w14:paraId="045AFBDA" w14:textId="41836C89" w:rsidR="009428BC" w:rsidRPr="00F30FC5" w:rsidRDefault="009428BC" w:rsidP="009428BC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56363D5" w14:textId="3E0ED7A8" w:rsidR="009428BC" w:rsidRDefault="658E168C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Metoda praktičnog rada, vođena </w:t>
            </w:r>
            <w:r w:rsidR="3AFC29C3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v</w:t>
            </w:r>
            <w:r w:rsidR="05485C49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ježba</w:t>
            </w:r>
            <w:r w:rsidR="23A8C113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, </w:t>
            </w:r>
            <w:r w:rsidR="612437EC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individualn</w:t>
            </w:r>
            <w:r w:rsidR="23A8C113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 rad</w:t>
            </w:r>
            <w:r w:rsidR="05485C49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: </w:t>
            </w:r>
            <w:r w:rsidR="74B88100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74B88100" w:rsidRPr="1B64C369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konvertiraju </w:t>
            </w:r>
            <w:r w:rsidR="05485C49" w:rsidRPr="1B64C369">
              <w:rPr>
                <w:rFonts w:ascii="Arial" w:hAnsi="Arial" w:cs="Arial"/>
                <w:sz w:val="24"/>
                <w:szCs w:val="24"/>
                <w:lang w:val="hr-HR"/>
              </w:rPr>
              <w:t>dva</w:t>
            </w:r>
            <w:r w:rsidR="74B88100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polazna dokumenta u zadani format i pohranjuju ih na prikladno mjesto</w:t>
            </w:r>
            <w:r w:rsidR="05485C49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smisleno ih imenujući. Zadani su docx dokument koji je potrebno konvertirati u pdf i avi dokument koji je potrebno konvertirati u mp4.</w:t>
            </w:r>
          </w:p>
          <w:p w14:paraId="11C30690" w14:textId="77777777" w:rsidR="00E578F7" w:rsidRDefault="00E578F7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3D29B53" w14:textId="68A866A9" w:rsidR="00E578F7" w:rsidRPr="00F30FC5" w:rsidRDefault="00E578F7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Kratka rasprava za vrijeme vježbe</w:t>
            </w:r>
            <w:r w:rsidR="00F87EA1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sigurnost podataka pri online konverziji</w:t>
            </w:r>
          </w:p>
        </w:tc>
        <w:tc>
          <w:tcPr>
            <w:tcW w:w="3260" w:type="dxa"/>
          </w:tcPr>
          <w:p w14:paraId="119D7AB9" w14:textId="1D6B2567" w:rsidR="009428BC" w:rsidRPr="00F30FC5" w:rsidRDefault="00F72E73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EF8452F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Polaznici k</w:t>
            </w:r>
            <w:r w:rsidR="009428BC" w:rsidRPr="0EF8452F">
              <w:rPr>
                <w:rFonts w:ascii="Arial" w:hAnsi="Arial" w:cs="Arial"/>
                <w:sz w:val="24"/>
                <w:szCs w:val="24"/>
                <w:lang w:val="hr-HR"/>
              </w:rPr>
              <w:t>onvertira</w:t>
            </w:r>
            <w:r w:rsidRPr="0EF8452F">
              <w:rPr>
                <w:rFonts w:ascii="Arial" w:hAnsi="Arial" w:cs="Arial"/>
                <w:sz w:val="24"/>
                <w:szCs w:val="24"/>
                <w:lang w:val="hr-HR"/>
              </w:rPr>
              <w:t>ju</w:t>
            </w:r>
            <w:r w:rsidR="009428BC" w:rsidRPr="0EF8452F">
              <w:rPr>
                <w:rFonts w:ascii="Arial" w:hAnsi="Arial" w:cs="Arial"/>
                <w:sz w:val="24"/>
                <w:szCs w:val="24"/>
                <w:lang w:val="hr-HR"/>
              </w:rPr>
              <w:t xml:space="preserve"> datotek</w:t>
            </w:r>
            <w:r w:rsidRPr="0EF8452F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009428BC" w:rsidRPr="0EF8452F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0EF8452F">
              <w:rPr>
                <w:rFonts w:ascii="Arial" w:hAnsi="Arial" w:cs="Arial"/>
                <w:sz w:val="24"/>
                <w:szCs w:val="24"/>
                <w:lang w:val="hr-HR"/>
              </w:rPr>
              <w:t>iz polaznog u zadani</w:t>
            </w:r>
            <w:r w:rsidR="009428BC" w:rsidRPr="0EF8452F">
              <w:rPr>
                <w:rFonts w:ascii="Arial" w:hAnsi="Arial" w:cs="Arial"/>
                <w:sz w:val="24"/>
                <w:szCs w:val="24"/>
                <w:lang w:val="hr-HR"/>
              </w:rPr>
              <w:t xml:space="preserve"> tip zapisa koristeći </w:t>
            </w:r>
            <w:r w:rsidRPr="0EF8452F">
              <w:rPr>
                <w:rFonts w:ascii="Arial" w:hAnsi="Arial" w:cs="Arial"/>
                <w:sz w:val="24"/>
                <w:szCs w:val="24"/>
                <w:lang w:val="hr-HR"/>
              </w:rPr>
              <w:t xml:space="preserve">desktop (Word) ili </w:t>
            </w:r>
            <w:r w:rsidR="009428BC" w:rsidRPr="0EF8452F">
              <w:rPr>
                <w:rFonts w:ascii="Arial" w:hAnsi="Arial" w:cs="Arial"/>
                <w:sz w:val="24"/>
                <w:szCs w:val="24"/>
                <w:lang w:val="hr-HR"/>
              </w:rPr>
              <w:t>online</w:t>
            </w:r>
            <w:r w:rsidRPr="0EF8452F">
              <w:rPr>
                <w:rFonts w:ascii="Arial" w:hAnsi="Arial" w:cs="Arial"/>
                <w:sz w:val="24"/>
                <w:szCs w:val="24"/>
                <w:lang w:val="hr-HR"/>
              </w:rPr>
              <w:t xml:space="preserve"> (</w:t>
            </w:r>
            <w:r w:rsidR="5B047C57" w:rsidRPr="0EF8452F">
              <w:rPr>
                <w:rFonts w:ascii="Arial" w:hAnsi="Arial" w:cs="Arial"/>
                <w:sz w:val="24"/>
                <w:szCs w:val="24"/>
                <w:lang w:val="hr-HR"/>
              </w:rPr>
              <w:t>Aconvert</w:t>
            </w:r>
            <w:r w:rsidRPr="0EF8452F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="009428BC" w:rsidRPr="0EF8452F">
              <w:rPr>
                <w:rFonts w:ascii="Arial" w:hAnsi="Arial" w:cs="Arial"/>
                <w:sz w:val="24"/>
                <w:szCs w:val="24"/>
                <w:lang w:val="hr-HR"/>
              </w:rPr>
              <w:t xml:space="preserve"> alate</w:t>
            </w:r>
            <w:r w:rsidR="00E578F7" w:rsidRPr="0EF8452F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00CB02B8" w:rsidRPr="0EF8452F">
              <w:rPr>
                <w:rFonts w:ascii="Arial" w:hAnsi="Arial" w:cs="Arial"/>
                <w:sz w:val="24"/>
                <w:szCs w:val="24"/>
                <w:lang w:val="hr-HR"/>
              </w:rPr>
              <w:t xml:space="preserve"> Konvertirane dokumente smisleno imenuju i prikladno pohranjuju u računalo.</w:t>
            </w:r>
          </w:p>
        </w:tc>
        <w:tc>
          <w:tcPr>
            <w:tcW w:w="3150" w:type="dxa"/>
          </w:tcPr>
          <w:p w14:paraId="12AE2CC4" w14:textId="2170D835" w:rsidR="009428BC" w:rsidRPr="00F30FC5" w:rsidRDefault="009428BC" w:rsidP="009428B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Prezentacija + datoteke koje je potrebno konvertirati u neki drugi format zapisa</w:t>
            </w:r>
            <w:r w:rsidR="00E578F7">
              <w:rPr>
                <w:rFonts w:ascii="Arial" w:hAnsi="Arial" w:cs="Arial"/>
                <w:sz w:val="24"/>
                <w:szCs w:val="24"/>
                <w:lang w:val="hr-HR"/>
              </w:rPr>
              <w:t>, jedna .docx i jedna .wav</w:t>
            </w:r>
          </w:p>
          <w:p w14:paraId="3EF81B31" w14:textId="77777777" w:rsidR="009428BC" w:rsidRPr="00F30FC5" w:rsidRDefault="009428BC" w:rsidP="009428B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Alati:</w:t>
            </w:r>
          </w:p>
          <w:p w14:paraId="4F380549" w14:textId="77777777" w:rsidR="009428BC" w:rsidRPr="00F30FC5" w:rsidRDefault="009428BC" w:rsidP="009428B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Word – spremanje dokumenta u .docx i .pdf formatu</w:t>
            </w:r>
          </w:p>
          <w:p w14:paraId="332F9D3C" w14:textId="77777777" w:rsidR="009428BC" w:rsidRPr="00F30FC5" w:rsidRDefault="009428BC" w:rsidP="009428B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Smallpdf - manipulacija pdf-ovima i pretvorba pdf-jpg, jpg-pdf</w:t>
            </w:r>
          </w:p>
          <w:p w14:paraId="44AFC6DC" w14:textId="3ECE4FA7" w:rsidR="009428BC" w:rsidRPr="00F30FC5" w:rsidRDefault="2C2754FA" w:rsidP="009428BC">
            <w:pPr>
              <w:rPr>
                <w:lang w:val="hr-HR"/>
              </w:rPr>
            </w:pPr>
            <w:r w:rsidRPr="0EF8452F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Aconvert </w:t>
            </w:r>
            <w:r w:rsidR="009428BC" w:rsidRPr="0EF8452F">
              <w:rPr>
                <w:rFonts w:ascii="Arial" w:eastAsia="Arial" w:hAnsi="Arial" w:cs="Arial"/>
                <w:sz w:val="24"/>
                <w:szCs w:val="24"/>
                <w:lang w:val="hr-HR"/>
              </w:rPr>
              <w:t>- online konverzija različitih vrsta datoteka</w:t>
            </w:r>
          </w:p>
          <w:p w14:paraId="6179CE31" w14:textId="266CCB60" w:rsidR="009428BC" w:rsidRPr="00F30FC5" w:rsidRDefault="009428BC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AnyVideo Converter - desktop alat za konverziju video/audio datoteka</w:t>
            </w:r>
          </w:p>
        </w:tc>
      </w:tr>
      <w:tr w:rsidR="009428BC" w:rsidRPr="00F30FC5" w14:paraId="389BCBE4" w14:textId="77777777" w:rsidTr="0EF8452F">
        <w:tc>
          <w:tcPr>
            <w:tcW w:w="1555" w:type="dxa"/>
          </w:tcPr>
          <w:p w14:paraId="698FF4EC" w14:textId="4F498DD5" w:rsidR="009428BC" w:rsidRPr="00F30FC5" w:rsidRDefault="009428BC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1</w:t>
            </w:r>
            <w:r w:rsidR="0045237C">
              <w:rPr>
                <w:rFonts w:ascii="Arial" w:hAnsi="Arial" w:cs="Arial"/>
                <w:sz w:val="24"/>
                <w:szCs w:val="24"/>
                <w:lang w:val="hr-HR"/>
              </w:rPr>
              <w:t>0</w:t>
            </w: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  <w:r w:rsidR="00F8503A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1950" w:type="dxa"/>
          </w:tcPr>
          <w:p w14:paraId="52B3EC0F" w14:textId="70E93108" w:rsidR="009428BC" w:rsidRPr="00F30FC5" w:rsidRDefault="009428BC" w:rsidP="009428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F30FC5">
              <w:rPr>
                <w:rFonts w:ascii="Arial" w:hAnsi="Arial" w:cs="Arial"/>
                <w:sz w:val="24"/>
                <w:szCs w:val="24"/>
                <w:lang w:val="hr-HR"/>
              </w:rPr>
              <w:t>1.7. Bilježenje mrežnih stranica</w:t>
            </w:r>
          </w:p>
        </w:tc>
        <w:tc>
          <w:tcPr>
            <w:tcW w:w="4570" w:type="dxa"/>
          </w:tcPr>
          <w:p w14:paraId="358FDD73" w14:textId="443D4A40" w:rsidR="009428BC" w:rsidRDefault="59B0EC02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usmenog izlaganja i metoda demonstracije, frontalni rad</w:t>
            </w:r>
            <w:r w:rsidR="3C37A1A3" w:rsidRPr="776F311C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="6962E1D7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bilježenje mrežnih stranica (bookmark) u pregledniku</w:t>
            </w:r>
            <w:r w:rsidR="14F0B76A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i organizacija trake pomoću mapa.</w:t>
            </w:r>
          </w:p>
          <w:p w14:paraId="5B73CB9F" w14:textId="5E778100" w:rsidR="00F87EA1" w:rsidRPr="00F30FC5" w:rsidRDefault="003740A2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Metoda praktičnog rada, vođena </w:t>
            </w:r>
            <w:r w:rsidR="525EA882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v</w:t>
            </w:r>
            <w:r w:rsidR="5EC8A5AE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ježba</w:t>
            </w:r>
            <w:r w:rsidR="777E775D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, </w:t>
            </w:r>
            <w:r w:rsidR="0369B854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individualn</w:t>
            </w:r>
            <w:r w:rsidR="777E775D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 rad</w:t>
            </w:r>
            <w:r w:rsidR="5EC8A5AE" w:rsidRPr="1B64C369">
              <w:rPr>
                <w:rFonts w:ascii="Arial" w:hAnsi="Arial" w:cs="Arial"/>
                <w:sz w:val="24"/>
                <w:szCs w:val="24"/>
                <w:lang w:val="hr-HR"/>
              </w:rPr>
              <w:t>: polaznici bilježe u svojim preglednicima nekoliko zadanih stranica i nekoliko stranica vezanih za svoj nastavni predmet</w:t>
            </w:r>
          </w:p>
        </w:tc>
        <w:tc>
          <w:tcPr>
            <w:tcW w:w="3260" w:type="dxa"/>
          </w:tcPr>
          <w:p w14:paraId="04577A3E" w14:textId="06C01CA7" w:rsidR="009428BC" w:rsidRPr="00A616AF" w:rsidRDefault="09482F0C" w:rsidP="009428BC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>Polaznici</w:t>
            </w:r>
            <w:r w:rsidR="51EA053D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bilježe nekoliko zadanih stranica u svom pregledniku (npr. MZO, meteo.hr, </w:t>
            </w:r>
            <w:r w:rsidR="3319FB01" w:rsidRPr="776F311C">
              <w:rPr>
                <w:rFonts w:ascii="Arial" w:hAnsi="Arial" w:cs="Arial"/>
                <w:sz w:val="24"/>
                <w:szCs w:val="24"/>
                <w:lang w:val="hr-HR"/>
              </w:rPr>
              <w:t>C</w:t>
            </w: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>oolinarika…)</w:t>
            </w:r>
          </w:p>
        </w:tc>
        <w:tc>
          <w:tcPr>
            <w:tcW w:w="3150" w:type="dxa"/>
          </w:tcPr>
          <w:p w14:paraId="2AF94A15" w14:textId="3C59D619" w:rsidR="009428BC" w:rsidRPr="00F30FC5" w:rsidRDefault="51EA053D" w:rsidP="07A8F46D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>Prezentacija + primjer</w:t>
            </w:r>
            <w:r w:rsidR="36D63AFC" w:rsidRPr="776F311C">
              <w:rPr>
                <w:rFonts w:ascii="Arial" w:hAnsi="Arial" w:cs="Arial"/>
                <w:sz w:val="24"/>
                <w:szCs w:val="24"/>
                <w:lang w:val="hr-HR"/>
              </w:rPr>
              <w:t>i</w:t>
            </w: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bilježenja</w:t>
            </w:r>
          </w:p>
        </w:tc>
      </w:tr>
      <w:tr w:rsidR="009428BC" w:rsidRPr="00F30FC5" w14:paraId="00C2C0EE" w14:textId="77777777" w:rsidTr="0EF8452F">
        <w:tc>
          <w:tcPr>
            <w:tcW w:w="1555" w:type="dxa"/>
          </w:tcPr>
          <w:p w14:paraId="0CE99F59" w14:textId="5B51DBA3" w:rsidR="009428BC" w:rsidRPr="00F30FC5" w:rsidRDefault="24AE0E83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C41A887">
              <w:rPr>
                <w:rFonts w:ascii="Arial" w:hAnsi="Arial" w:cs="Arial"/>
                <w:sz w:val="24"/>
                <w:szCs w:val="24"/>
                <w:lang w:val="hr-HR"/>
              </w:rPr>
              <w:t>2</w:t>
            </w:r>
            <w:r w:rsidR="0FF9A75C" w:rsidRPr="3C41A887">
              <w:rPr>
                <w:rFonts w:ascii="Arial" w:hAnsi="Arial" w:cs="Arial"/>
                <w:sz w:val="24"/>
                <w:szCs w:val="24"/>
                <w:lang w:val="hr-HR"/>
              </w:rPr>
              <w:t>0</w:t>
            </w:r>
            <w:r w:rsidR="0AE5AE09" w:rsidRPr="3C41A887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  <w:r w:rsidR="00CB02B8" w:rsidRPr="3C41A887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1950" w:type="dxa"/>
          </w:tcPr>
          <w:p w14:paraId="4E4CC07F" w14:textId="77777777" w:rsidR="0045237C" w:rsidRDefault="44B85C14" w:rsidP="009428BC">
            <w:pPr>
              <w:spacing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>2</w:t>
            </w:r>
            <w:r w:rsidR="6962E1D7" w:rsidRPr="776F311C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Sustavi za pohranu digitalnih sadržaja</w:t>
            </w:r>
            <w:r w:rsidR="6962E1D7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47AFBFA8" w14:textId="1FEE5112" w:rsidR="64AB9762" w:rsidRDefault="64AB9762" w:rsidP="64AB976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992D054" w14:textId="7A489A1A" w:rsidR="009428BC" w:rsidRPr="00F30FC5" w:rsidRDefault="0045237C" w:rsidP="009428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2.1. </w:t>
            </w:r>
            <w:r w:rsidR="009428BC" w:rsidRPr="00F30FC5">
              <w:rPr>
                <w:rFonts w:ascii="Arial" w:hAnsi="Arial" w:cs="Arial"/>
                <w:sz w:val="24"/>
                <w:szCs w:val="24"/>
                <w:lang w:val="hr-HR"/>
              </w:rPr>
              <w:t>OneNote bilježnica</w:t>
            </w:r>
          </w:p>
        </w:tc>
        <w:tc>
          <w:tcPr>
            <w:tcW w:w="4570" w:type="dxa"/>
          </w:tcPr>
          <w:p w14:paraId="68E9BFF6" w14:textId="3B1B8BC6" w:rsidR="009428BC" w:rsidRPr="00F30FC5" w:rsidRDefault="35F705B2" w:rsidP="009428B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524858BF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usmenog izlaganja, frontalni rad</w:t>
            </w:r>
            <w:r w:rsidR="00CB02B8" w:rsidRPr="524858BF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: </w:t>
            </w:r>
            <w:r w:rsidR="5E250AF7" w:rsidRPr="524858BF">
              <w:rPr>
                <w:rFonts w:ascii="Arial" w:hAnsi="Arial" w:cs="Arial"/>
                <w:sz w:val="24"/>
                <w:szCs w:val="24"/>
                <w:lang w:val="hr-HR"/>
              </w:rPr>
              <w:t>predavač pušta video a zatim pojašnjava</w:t>
            </w:r>
            <w:r w:rsidR="5E250AF7" w:rsidRPr="524858BF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</w:t>
            </w:r>
            <w:r w:rsidR="6962E1D7" w:rsidRPr="524858BF">
              <w:rPr>
                <w:rFonts w:ascii="Arial" w:hAnsi="Arial" w:cs="Arial"/>
                <w:sz w:val="24"/>
                <w:szCs w:val="24"/>
                <w:lang w:val="hr-HR"/>
              </w:rPr>
              <w:t>namjen</w:t>
            </w:r>
            <w:r w:rsidR="38CA79ED" w:rsidRPr="524858BF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="6962E1D7" w:rsidRPr="524858BF">
              <w:rPr>
                <w:rFonts w:ascii="Arial" w:hAnsi="Arial" w:cs="Arial"/>
                <w:sz w:val="24"/>
                <w:szCs w:val="24"/>
                <w:lang w:val="hr-HR"/>
              </w:rPr>
              <w:t xml:space="preserve"> i mogućnosti OneNote bilježnice</w:t>
            </w:r>
            <w:r w:rsidR="44B85C14" w:rsidRPr="524858BF">
              <w:rPr>
                <w:rFonts w:ascii="Arial" w:hAnsi="Arial" w:cs="Arial"/>
                <w:sz w:val="24"/>
                <w:szCs w:val="24"/>
                <w:lang w:val="hr-HR"/>
              </w:rPr>
              <w:t xml:space="preserve"> kao prostora za organizaciju nastavnih sadržaja. Predavač stavlja naglasak na integraciju vanjskih izvora u OneNote (ispisna </w:t>
            </w:r>
            <w:r w:rsidR="44B85C14" w:rsidRPr="524858BF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datoteka, ugradnja, korištenje snimača i kamere)</w:t>
            </w:r>
          </w:p>
          <w:p w14:paraId="16A0EFD1" w14:textId="3D5F95DF" w:rsidR="009428BC" w:rsidRPr="00F30FC5" w:rsidRDefault="434F7E95" w:rsidP="64AB9762">
            <w:pPr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razgovora, frontalni i grupni rad</w:t>
            </w:r>
            <w:r w:rsidR="44B85C14"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:</w:t>
            </w:r>
            <w:r w:rsidR="44B85C14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p</w:t>
            </w:r>
            <w:r w:rsidR="6962E1D7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redložiti (predstaviti ako su koristili) svoje načine organizacije </w:t>
            </w:r>
            <w:r w:rsidR="44B85C14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i korištenja </w:t>
            </w:r>
            <w:r w:rsidR="6962E1D7" w:rsidRPr="776F311C">
              <w:rPr>
                <w:rFonts w:ascii="Arial" w:hAnsi="Arial" w:cs="Arial"/>
                <w:sz w:val="24"/>
                <w:szCs w:val="24"/>
                <w:lang w:val="hr-HR"/>
              </w:rPr>
              <w:t>OneNote bilježnice</w:t>
            </w:r>
          </w:p>
          <w:p w14:paraId="104F0CCC" w14:textId="73BF4719" w:rsidR="009428BC" w:rsidRPr="00F30FC5" w:rsidRDefault="500E5CFA" w:rsidP="64AB9762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Metoda praktičnog rada, </w:t>
            </w:r>
            <w:r w:rsidR="10AA5895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individualn</w:t>
            </w: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i rad</w:t>
            </w:r>
            <w:r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: u dijeljenoj OneNote bilježnici, svaki polaznik </w:t>
            </w:r>
            <w:r w:rsidR="74B9340D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na </w:t>
            </w:r>
            <w:r w:rsidRPr="1B64C369">
              <w:rPr>
                <w:rFonts w:ascii="Arial" w:hAnsi="Arial" w:cs="Arial"/>
                <w:sz w:val="24"/>
                <w:szCs w:val="24"/>
                <w:lang w:val="hr-HR"/>
              </w:rPr>
              <w:t>svoj</w:t>
            </w:r>
            <w:r w:rsidR="2220B815" w:rsidRPr="1B64C369">
              <w:rPr>
                <w:rFonts w:ascii="Arial" w:hAnsi="Arial" w:cs="Arial"/>
                <w:sz w:val="24"/>
                <w:szCs w:val="24"/>
                <w:lang w:val="hr-HR"/>
              </w:rPr>
              <w:t>oj</w:t>
            </w:r>
            <w:r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stranic</w:t>
            </w:r>
            <w:r w:rsidR="2ADFB855" w:rsidRPr="1B64C369">
              <w:rPr>
                <w:rFonts w:ascii="Arial" w:hAnsi="Arial" w:cs="Arial"/>
                <w:sz w:val="24"/>
                <w:szCs w:val="24"/>
                <w:lang w:val="hr-HR"/>
              </w:rPr>
              <w:t>i</w:t>
            </w:r>
            <w:r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dodaje bilo koja tri različita digitalna sadržaja (npr. </w:t>
            </w:r>
            <w:r w:rsidR="55F0D269" w:rsidRPr="1B64C369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Pr="1B64C369">
              <w:rPr>
                <w:rFonts w:ascii="Arial" w:hAnsi="Arial" w:cs="Arial"/>
                <w:sz w:val="24"/>
                <w:szCs w:val="24"/>
                <w:lang w:val="hr-HR"/>
              </w:rPr>
              <w:t>ov</w:t>
            </w:r>
            <w:r w:rsidR="1E07EC23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eznicu </w:t>
            </w:r>
            <w:r w:rsidR="3894019B" w:rsidRPr="1B64C369">
              <w:rPr>
                <w:rFonts w:ascii="Arial" w:hAnsi="Arial" w:cs="Arial"/>
                <w:sz w:val="24"/>
                <w:szCs w:val="24"/>
                <w:lang w:val="hr-HR"/>
              </w:rPr>
              <w:t>na</w:t>
            </w:r>
            <w:r w:rsidR="55F0D269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YouTube video, ispisnu pdf datoteku, poveznicu na Geogebra aplet ili nešto slično tome)</w:t>
            </w:r>
          </w:p>
        </w:tc>
        <w:tc>
          <w:tcPr>
            <w:tcW w:w="3260" w:type="dxa"/>
          </w:tcPr>
          <w:p w14:paraId="43AA9F56" w14:textId="02E62C82" w:rsidR="009428BC" w:rsidRPr="00F30FC5" w:rsidRDefault="0045237C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Polaznici k</w:t>
            </w:r>
            <w:r w:rsidR="009428BC" w:rsidRPr="00F30FC5">
              <w:rPr>
                <w:rFonts w:ascii="Arial" w:hAnsi="Arial" w:cs="Arial"/>
                <w:sz w:val="24"/>
                <w:szCs w:val="24"/>
                <w:lang w:val="hr-HR"/>
              </w:rPr>
              <w:t>ombinira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ju</w:t>
            </w:r>
            <w:r w:rsidR="009428BC"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digitalne tehnologije za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organizaciju i pohranu</w:t>
            </w:r>
            <w:r w:rsidR="009428BC" w:rsidRPr="00F30FC5">
              <w:rPr>
                <w:rFonts w:ascii="Arial" w:hAnsi="Arial" w:cs="Arial"/>
                <w:sz w:val="24"/>
                <w:szCs w:val="24"/>
                <w:lang w:val="hr-HR"/>
              </w:rPr>
              <w:t xml:space="preserve"> podataka,  informacija i digitalnog sadržaja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 Dodaju poveznice i sadržaje u OneNote bilježnicu.</w:t>
            </w:r>
          </w:p>
        </w:tc>
        <w:tc>
          <w:tcPr>
            <w:tcW w:w="3150" w:type="dxa"/>
          </w:tcPr>
          <w:p w14:paraId="6F919C7D" w14:textId="353909CA" w:rsidR="6A0E83C0" w:rsidRDefault="6A0E83C0" w:rsidP="3C41A88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3C41A887">
              <w:rPr>
                <w:rFonts w:ascii="Arial" w:hAnsi="Arial" w:cs="Arial"/>
                <w:sz w:val="24"/>
                <w:szCs w:val="24"/>
                <w:lang w:val="hr-HR"/>
              </w:rPr>
              <w:t>Video o različitim sustavima za pohranu digitalnih sadržaja</w:t>
            </w:r>
          </w:p>
          <w:p w14:paraId="274107C6" w14:textId="76F048C0" w:rsidR="3C41A887" w:rsidRDefault="3C41A887" w:rsidP="3C41A88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0A67AFD" w14:textId="77864D38" w:rsidR="009428BC" w:rsidRPr="00F30FC5" w:rsidRDefault="51EA053D" w:rsidP="009428BC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>Prezentacija + primjer organizacije bilježnice jednog nastavnika</w:t>
            </w:r>
          </w:p>
          <w:p w14:paraId="7A860D51" w14:textId="772165A7" w:rsidR="07A8F46D" w:rsidRDefault="07A8F46D" w:rsidP="07A8F46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C49EDDD" w14:textId="3B32B15E" w:rsidR="6FE1CCDF" w:rsidRDefault="2E9D134E" w:rsidP="07A8F46D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Dijeljena OneNote bilježnica s izrađenim stranicama u koj</w:t>
            </w:r>
            <w:r w:rsidR="40233F38" w:rsidRPr="776F311C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će polaznici</w:t>
            </w:r>
            <w:r w:rsidR="6FD00E31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2D6EAE50" w:rsidRPr="776F311C">
              <w:rPr>
                <w:rFonts w:ascii="Arial" w:hAnsi="Arial" w:cs="Arial"/>
                <w:sz w:val="24"/>
                <w:szCs w:val="24"/>
                <w:lang w:val="hr-HR"/>
              </w:rPr>
              <w:t>ugraditi digitalne sadržaje</w:t>
            </w:r>
          </w:p>
          <w:p w14:paraId="03AF8D0C" w14:textId="77777777" w:rsidR="009428BC" w:rsidRPr="00F30FC5" w:rsidRDefault="009428BC" w:rsidP="0045237C">
            <w:pPr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</w:p>
        </w:tc>
      </w:tr>
      <w:tr w:rsidR="009428BC" w:rsidRPr="004C0D3D" w14:paraId="07F940A0" w14:textId="77777777" w:rsidTr="0EF8452F">
        <w:tc>
          <w:tcPr>
            <w:tcW w:w="1555" w:type="dxa"/>
          </w:tcPr>
          <w:p w14:paraId="68CB0050" w14:textId="7BCC0965" w:rsidR="009428BC" w:rsidRPr="004C0D3D" w:rsidRDefault="009428BC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4C0D3D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1</w:t>
            </w:r>
            <w:r w:rsidR="0045237C" w:rsidRPr="004C0D3D">
              <w:rPr>
                <w:rFonts w:ascii="Arial" w:hAnsi="Arial" w:cs="Arial"/>
                <w:sz w:val="24"/>
                <w:szCs w:val="24"/>
                <w:lang w:val="hr-HR"/>
              </w:rPr>
              <w:t>0</w:t>
            </w:r>
            <w:r w:rsidRPr="004C0D3D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  <w:r w:rsidR="0045237C" w:rsidRPr="004C0D3D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1950" w:type="dxa"/>
          </w:tcPr>
          <w:p w14:paraId="4ED7D900" w14:textId="13415BBD" w:rsidR="009428BC" w:rsidRPr="004C0D3D" w:rsidRDefault="009428BC" w:rsidP="009428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4C0D3D">
              <w:rPr>
                <w:rFonts w:ascii="Arial" w:hAnsi="Arial" w:cs="Arial"/>
                <w:sz w:val="24"/>
                <w:szCs w:val="24"/>
                <w:lang w:val="hr-HR"/>
              </w:rPr>
              <w:t>2.</w:t>
            </w:r>
            <w:r w:rsidR="0045237C" w:rsidRPr="004C0D3D">
              <w:rPr>
                <w:rFonts w:ascii="Arial" w:hAnsi="Arial" w:cs="Arial"/>
                <w:sz w:val="24"/>
                <w:szCs w:val="24"/>
                <w:lang w:val="hr-HR"/>
              </w:rPr>
              <w:t>2</w:t>
            </w:r>
            <w:r w:rsidRPr="004C0D3D">
              <w:rPr>
                <w:rFonts w:ascii="Arial" w:hAnsi="Arial" w:cs="Arial"/>
                <w:sz w:val="24"/>
                <w:szCs w:val="24"/>
                <w:lang w:val="hr-HR"/>
              </w:rPr>
              <w:t>. Edutorij</w:t>
            </w:r>
          </w:p>
        </w:tc>
        <w:tc>
          <w:tcPr>
            <w:tcW w:w="4570" w:type="dxa"/>
          </w:tcPr>
          <w:p w14:paraId="49ACA9F8" w14:textId="05B1627F" w:rsidR="009428BC" w:rsidRPr="004C0D3D" w:rsidRDefault="05DEF6D6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usmenog izlaganja, frontalni rad</w:t>
            </w:r>
            <w:r w:rsidR="53935468" w:rsidRPr="776F311C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:</w:t>
            </w:r>
            <w:r w:rsidR="6962E1D7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 namjena i mogućnosti Edutorija</w:t>
            </w:r>
            <w:r w:rsidR="53935468" w:rsidRPr="776F311C"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</w:p>
        </w:tc>
        <w:tc>
          <w:tcPr>
            <w:tcW w:w="3260" w:type="dxa"/>
          </w:tcPr>
          <w:p w14:paraId="00016830" w14:textId="40F2B487" w:rsidR="009428BC" w:rsidRPr="004C0D3D" w:rsidRDefault="00A90713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Polaznici se prijavljuju u Edutorij.</w:t>
            </w:r>
          </w:p>
        </w:tc>
        <w:tc>
          <w:tcPr>
            <w:tcW w:w="3150" w:type="dxa"/>
          </w:tcPr>
          <w:p w14:paraId="5106ABCA" w14:textId="47DCFC21" w:rsidR="009428BC" w:rsidRPr="004C0D3D" w:rsidRDefault="009428BC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4C0D3D">
              <w:rPr>
                <w:rFonts w:ascii="Arial" w:hAnsi="Arial" w:cs="Arial"/>
                <w:sz w:val="24"/>
                <w:szCs w:val="24"/>
                <w:lang w:val="hr-HR"/>
              </w:rPr>
              <w:t>Prezentacija + pregled sučelja Edutorija</w:t>
            </w:r>
          </w:p>
        </w:tc>
      </w:tr>
      <w:tr w:rsidR="009428BC" w:rsidRPr="00F30FC5" w14:paraId="04B5F7D4" w14:textId="77777777" w:rsidTr="0EF8452F">
        <w:tc>
          <w:tcPr>
            <w:tcW w:w="1555" w:type="dxa"/>
          </w:tcPr>
          <w:p w14:paraId="09B6AD6F" w14:textId="1AF72C89" w:rsidR="009428BC" w:rsidRPr="004C0D3D" w:rsidRDefault="0AE5AE09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3C41A887">
              <w:rPr>
                <w:rFonts w:ascii="Arial" w:hAnsi="Arial" w:cs="Arial"/>
                <w:sz w:val="24"/>
                <w:szCs w:val="24"/>
                <w:lang w:val="hr-HR"/>
              </w:rPr>
              <w:t>2</w:t>
            </w:r>
            <w:r w:rsidR="023AC699" w:rsidRPr="3C41A887"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Pr="3C41A887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  <w:r w:rsidR="24AE0E83" w:rsidRPr="3C41A887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1950" w:type="dxa"/>
          </w:tcPr>
          <w:p w14:paraId="40283FCF" w14:textId="560E9259" w:rsidR="009428BC" w:rsidRPr="004C0D3D" w:rsidRDefault="009428BC" w:rsidP="009428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4C0D3D">
              <w:rPr>
                <w:rFonts w:ascii="Arial" w:hAnsi="Arial" w:cs="Arial"/>
                <w:sz w:val="24"/>
                <w:szCs w:val="24"/>
                <w:lang w:val="hr-HR"/>
              </w:rPr>
              <w:t>2.</w:t>
            </w:r>
            <w:r w:rsidR="0045237C" w:rsidRPr="004C0D3D">
              <w:rPr>
                <w:rFonts w:ascii="Arial" w:hAnsi="Arial" w:cs="Arial"/>
                <w:sz w:val="24"/>
                <w:szCs w:val="24"/>
                <w:lang w:val="hr-HR"/>
              </w:rPr>
              <w:t>3</w:t>
            </w:r>
            <w:r w:rsidRPr="004C0D3D">
              <w:rPr>
                <w:rFonts w:ascii="Arial" w:hAnsi="Arial" w:cs="Arial"/>
                <w:sz w:val="24"/>
                <w:szCs w:val="24"/>
                <w:lang w:val="hr-HR"/>
              </w:rPr>
              <w:t>. Korištenje Edutorija</w:t>
            </w:r>
          </w:p>
        </w:tc>
        <w:tc>
          <w:tcPr>
            <w:tcW w:w="4570" w:type="dxa"/>
          </w:tcPr>
          <w:p w14:paraId="6324C2C9" w14:textId="40CA609F" w:rsidR="009428BC" w:rsidRPr="004C0D3D" w:rsidRDefault="6B6FFF12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Metoda demonstracije i metoda praktičnog rada, frontalni rad i i</w:t>
            </w:r>
            <w:r w:rsidR="3ACC0DAA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ndividualni</w:t>
            </w:r>
            <w:r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rad, </w:t>
            </w:r>
            <w:r w:rsidR="74333C88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v</w:t>
            </w:r>
            <w:r w:rsidR="1C4F0D50" w:rsidRPr="1B64C369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ođena vježba</w:t>
            </w:r>
            <w:r w:rsidR="1C4F0D50" w:rsidRPr="1B64C369">
              <w:rPr>
                <w:rFonts w:ascii="Arial" w:hAnsi="Arial" w:cs="Arial"/>
                <w:sz w:val="24"/>
                <w:szCs w:val="24"/>
                <w:lang w:val="hr-HR"/>
              </w:rPr>
              <w:t>:</w:t>
            </w:r>
            <w:r w:rsidR="74B88100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6A0052">
              <w:rPr>
                <w:rFonts w:ascii="Arial" w:hAnsi="Arial" w:cs="Arial"/>
                <w:sz w:val="24"/>
                <w:szCs w:val="24"/>
                <w:lang w:val="hr-HR"/>
              </w:rPr>
              <w:t xml:space="preserve">demonstracija </w:t>
            </w:r>
            <w:r w:rsidR="74B88100" w:rsidRPr="1B64C369">
              <w:rPr>
                <w:rFonts w:ascii="Arial" w:hAnsi="Arial" w:cs="Arial"/>
                <w:sz w:val="24"/>
                <w:szCs w:val="24"/>
                <w:lang w:val="hr-HR"/>
              </w:rPr>
              <w:t>pohranjivanj</w:t>
            </w:r>
            <w:r w:rsidR="006A0052">
              <w:rPr>
                <w:rFonts w:ascii="Arial" w:hAnsi="Arial" w:cs="Arial"/>
                <w:sz w:val="24"/>
                <w:szCs w:val="24"/>
                <w:lang w:val="hr-HR"/>
              </w:rPr>
              <w:t>a</w:t>
            </w:r>
            <w:r w:rsidR="74B88100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i </w:t>
            </w:r>
            <w:r w:rsidR="1C4F0D50" w:rsidRPr="1B64C369">
              <w:rPr>
                <w:rFonts w:ascii="Arial" w:hAnsi="Arial" w:cs="Arial"/>
                <w:sz w:val="24"/>
                <w:szCs w:val="24"/>
                <w:lang w:val="hr-HR"/>
              </w:rPr>
              <w:t>objav</w:t>
            </w:r>
            <w:r w:rsidR="006A0052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="74B88100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vlastitog sadržaja u Edutoriju, izrada </w:t>
            </w:r>
            <w:r w:rsidR="006A0052">
              <w:rPr>
                <w:rFonts w:ascii="Arial" w:hAnsi="Arial" w:cs="Arial"/>
                <w:sz w:val="24"/>
                <w:szCs w:val="24"/>
                <w:lang w:val="hr-HR"/>
              </w:rPr>
              <w:t>školske</w:t>
            </w:r>
            <w:r w:rsidR="74B88100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kolekcije</w:t>
            </w:r>
            <w:r w:rsidR="1C4F0D50" w:rsidRPr="1B64C369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6A0052">
              <w:rPr>
                <w:rFonts w:ascii="Arial" w:hAnsi="Arial" w:cs="Arial"/>
                <w:sz w:val="24"/>
                <w:szCs w:val="24"/>
                <w:lang w:val="hr-HR"/>
              </w:rPr>
              <w:t xml:space="preserve">i dodavanje sadržaja u nju </w:t>
            </w:r>
            <w:r w:rsidR="1C4F0D50" w:rsidRPr="1B64C369">
              <w:rPr>
                <w:rFonts w:ascii="Arial" w:hAnsi="Arial" w:cs="Arial"/>
                <w:sz w:val="24"/>
                <w:szCs w:val="24"/>
                <w:lang w:val="hr-HR"/>
              </w:rPr>
              <w:t>(ova vježba je ujedno uvod u iduću radionicu o e-portfoliju)</w:t>
            </w:r>
          </w:p>
        </w:tc>
        <w:tc>
          <w:tcPr>
            <w:tcW w:w="3260" w:type="dxa"/>
          </w:tcPr>
          <w:p w14:paraId="14518A04" w14:textId="77EF8B64" w:rsidR="009428BC" w:rsidRPr="004C0D3D" w:rsidRDefault="00A90713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Polaznici </w:t>
            </w:r>
            <w:r w:rsidR="006237F2">
              <w:rPr>
                <w:rFonts w:ascii="Arial" w:hAnsi="Arial" w:cs="Arial"/>
                <w:sz w:val="24"/>
                <w:szCs w:val="24"/>
                <w:lang w:val="hr-HR"/>
              </w:rPr>
              <w:t xml:space="preserve">se priključuju školskoj kolekciji i dodaju u nju </w:t>
            </w:r>
            <w:r w:rsidR="00C217BA">
              <w:rPr>
                <w:rFonts w:ascii="Arial" w:hAnsi="Arial" w:cs="Arial"/>
                <w:sz w:val="24"/>
                <w:szCs w:val="24"/>
                <w:lang w:val="hr-HR"/>
              </w:rPr>
              <w:t>sadržaj za nastavu Sata razrednika</w:t>
            </w:r>
            <w:r w:rsidR="009428BC" w:rsidRPr="004C0D3D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3150" w:type="dxa"/>
          </w:tcPr>
          <w:p w14:paraId="17286BA3" w14:textId="00FFB8B8" w:rsidR="009428BC" w:rsidRPr="00F30FC5" w:rsidRDefault="009428BC" w:rsidP="009428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 w:rsidRPr="004C0D3D">
              <w:rPr>
                <w:rFonts w:ascii="Arial" w:hAnsi="Arial" w:cs="Arial"/>
                <w:sz w:val="24"/>
                <w:szCs w:val="24"/>
                <w:lang w:val="hr-HR"/>
              </w:rPr>
              <w:t xml:space="preserve">Prezentacija + primjer na </w:t>
            </w:r>
            <w:hyperlink r:id="rId12">
              <w:r w:rsidRPr="004C0D3D">
                <w:rPr>
                  <w:rStyle w:val="Hyperlink"/>
                  <w:rFonts w:ascii="Arial" w:eastAsia="Arial" w:hAnsi="Arial" w:cs="Arial"/>
                  <w:sz w:val="24"/>
                  <w:szCs w:val="24"/>
                  <w:lang w:val="hr-HR"/>
                </w:rPr>
                <w:t>https://edutorij.e-skole.hr/share/page/home-page</w:t>
              </w:r>
            </w:hyperlink>
            <w:r w:rsidRPr="00F30FC5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 </w:t>
            </w:r>
          </w:p>
        </w:tc>
      </w:tr>
      <w:tr w:rsidR="00CB02B8" w:rsidRPr="00F30FC5" w14:paraId="56D04FFA" w14:textId="77777777" w:rsidTr="0EF8452F">
        <w:tc>
          <w:tcPr>
            <w:tcW w:w="1555" w:type="dxa"/>
          </w:tcPr>
          <w:p w14:paraId="43ACA16D" w14:textId="4BA7BA33" w:rsidR="00CB02B8" w:rsidRPr="00F30FC5" w:rsidRDefault="00CB02B8" w:rsidP="00ED6D9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hr-HR"/>
              </w:rPr>
            </w:pPr>
            <w:r w:rsidRPr="004C0D3D">
              <w:rPr>
                <w:rFonts w:ascii="Arial" w:hAnsi="Arial" w:cs="Arial"/>
                <w:sz w:val="24"/>
                <w:szCs w:val="24"/>
                <w:lang w:val="hr-HR"/>
              </w:rPr>
              <w:t>5</w:t>
            </w:r>
            <w:r w:rsidR="004C0D3D">
              <w:rPr>
                <w:rFonts w:ascii="Arial" w:hAnsi="Arial" w:cs="Arial"/>
                <w:sz w:val="24"/>
                <w:szCs w:val="24"/>
                <w:lang w:val="hr-HR"/>
              </w:rPr>
              <w:t xml:space="preserve"> min.</w:t>
            </w:r>
          </w:p>
        </w:tc>
        <w:tc>
          <w:tcPr>
            <w:tcW w:w="1950" w:type="dxa"/>
          </w:tcPr>
          <w:p w14:paraId="50B9BC65" w14:textId="77777777" w:rsidR="00CB02B8" w:rsidRPr="00F30FC5" w:rsidRDefault="00CB02B8" w:rsidP="00ED6D9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Kraj</w:t>
            </w:r>
          </w:p>
        </w:tc>
        <w:tc>
          <w:tcPr>
            <w:tcW w:w="4570" w:type="dxa"/>
          </w:tcPr>
          <w:p w14:paraId="007D5AD1" w14:textId="77777777" w:rsidR="00CB02B8" w:rsidRPr="00F30FC5" w:rsidRDefault="00CB02B8" w:rsidP="00ED6D99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  <w:t>Evaluacijski upitnik</w:t>
            </w:r>
          </w:p>
          <w:p w14:paraId="6411BB85" w14:textId="77777777" w:rsidR="00CB02B8" w:rsidRPr="00F30FC5" w:rsidRDefault="00CB02B8" w:rsidP="00ED6D99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  <w:lang w:val="hr-HR"/>
              </w:rPr>
            </w:pPr>
            <w:r w:rsidRPr="00F30FC5">
              <w:rPr>
                <w:rFonts w:ascii="Arial" w:eastAsia="Open Sans" w:hAnsi="Arial" w:cs="Arial"/>
                <w:sz w:val="24"/>
                <w:szCs w:val="24"/>
                <w:lang w:val="hr-HR"/>
              </w:rPr>
              <w:t>Predavač provjerava jesu li se svi polaznici potpisali na potpisnu listu.</w:t>
            </w:r>
          </w:p>
        </w:tc>
        <w:tc>
          <w:tcPr>
            <w:tcW w:w="3260" w:type="dxa"/>
          </w:tcPr>
          <w:p w14:paraId="1753D4FB" w14:textId="14F0B6C7" w:rsidR="00CB02B8" w:rsidRPr="00F30FC5" w:rsidRDefault="00A90713" w:rsidP="00ED6D9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Ispunjeni evaluacijski upitnici.</w:t>
            </w:r>
          </w:p>
        </w:tc>
        <w:tc>
          <w:tcPr>
            <w:tcW w:w="3150" w:type="dxa"/>
          </w:tcPr>
          <w:p w14:paraId="061E6333" w14:textId="6F687D6C" w:rsidR="00CB02B8" w:rsidRPr="00F30FC5" w:rsidRDefault="00A90713" w:rsidP="00ED6D9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  <w:lang w:val="hr-HR"/>
              </w:rPr>
            </w:pPr>
            <w:r>
              <w:rPr>
                <w:rFonts w:ascii="Arial" w:eastAsia="Open Sans" w:hAnsi="Arial" w:cs="Arial"/>
                <w:sz w:val="24"/>
                <w:szCs w:val="24"/>
                <w:lang w:val="hr-HR"/>
              </w:rPr>
              <w:t>Evaluacijski upitnik u digitalnom obliku dijeljen pomoću jednostavne kratke poveznice (bit.ly ili slično)</w:t>
            </w:r>
          </w:p>
        </w:tc>
      </w:tr>
    </w:tbl>
    <w:p w14:paraId="784CA159" w14:textId="77777777" w:rsidR="00A36EC7" w:rsidRPr="00F30FC5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2ED6BD0F" w14:textId="77777777" w:rsidR="00A36EC7" w:rsidRPr="00F30FC5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7C62911C" w14:textId="6685CE7C" w:rsidR="00A36EC7" w:rsidRPr="00F30FC5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  <w:r w:rsidRPr="07A8F46D">
        <w:rPr>
          <w:rFonts w:ascii="Arial" w:eastAsia="Open Sans" w:hAnsi="Arial" w:cs="Arial"/>
          <w:sz w:val="24"/>
          <w:szCs w:val="24"/>
          <w:lang w:val="hr-HR"/>
        </w:rPr>
        <w:lastRenderedPageBreak/>
        <w:t>Scenarij videomamca (opis sadržaja videomamca):</w:t>
      </w:r>
      <w:r w:rsidR="00A90713" w:rsidRPr="07A8F46D">
        <w:rPr>
          <w:rFonts w:ascii="Arial" w:eastAsia="Open Sans" w:hAnsi="Arial" w:cs="Arial"/>
          <w:sz w:val="24"/>
          <w:szCs w:val="24"/>
          <w:lang w:val="hr-HR"/>
        </w:rPr>
        <w:t xml:space="preserve"> video prikazuje potencijalne probleme koji mogu nastati uslijed nepromišljene pohrane podataka u računalne sustave te uslijed nekorištenja ili nepravilnog korištenja lozinki.</w:t>
      </w:r>
    </w:p>
    <w:p w14:paraId="6C65D27C" w14:textId="77777777" w:rsidR="00A36EC7" w:rsidRPr="00F30FC5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  <w:lang w:val="hr-HR"/>
        </w:rPr>
      </w:pPr>
    </w:p>
    <w:p w14:paraId="1948CDDE" w14:textId="77777777" w:rsidR="00A36EC7" w:rsidRPr="00F30FC5" w:rsidRDefault="00A36EC7">
      <w:pPr>
        <w:spacing w:line="276" w:lineRule="auto"/>
        <w:rPr>
          <w:rFonts w:ascii="Arial" w:eastAsia="Open Sans" w:hAnsi="Arial" w:cs="Arial"/>
          <w:sz w:val="24"/>
          <w:szCs w:val="24"/>
          <w:lang w:val="hr-HR"/>
        </w:rPr>
      </w:pPr>
    </w:p>
    <w:sectPr w:rsidR="00A36EC7" w:rsidRPr="00F30FC5" w:rsidSect="007143C0">
      <w:footerReference w:type="default" r:id="rId13"/>
      <w:headerReference w:type="first" r:id="rId14"/>
      <w:footerReference w:type="first" r:id="rId15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810FE" w14:textId="77777777" w:rsidR="00BE6CDF" w:rsidRDefault="00BE6CDF">
      <w:r>
        <w:separator/>
      </w:r>
    </w:p>
  </w:endnote>
  <w:endnote w:type="continuationSeparator" w:id="0">
    <w:p w14:paraId="7475F0EA" w14:textId="77777777" w:rsidR="00BE6CDF" w:rsidRDefault="00BE6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Calibri"/>
    <w:charset w:val="00"/>
    <w:family w:val="auto"/>
    <w:pitch w:val="default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CEE6E" w14:textId="77777777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E6C56" w14:textId="4B627ADA" w:rsidR="00A36EC7" w:rsidRDefault="0016227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3B337578" wp14:editId="1C0FDAB5">
          <wp:simplePos x="0" y="0"/>
          <wp:positionH relativeFrom="margin">
            <wp:align>center</wp:align>
          </wp:positionH>
          <wp:positionV relativeFrom="paragraph">
            <wp:posOffset>-486410</wp:posOffset>
          </wp:positionV>
          <wp:extent cx="6138729" cy="1028444"/>
          <wp:effectExtent l="0" t="0" r="0" b="635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90A75">
      <w:rPr>
        <w:rFonts w:ascii="Calibri" w:eastAsia="Calibri" w:hAnsi="Calibri" w:cs="Calibri"/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0AEEE3" w14:textId="77777777" w:rsidR="00BE6CDF" w:rsidRDefault="00BE6CDF">
      <w:r>
        <w:separator/>
      </w:r>
    </w:p>
  </w:footnote>
  <w:footnote w:type="continuationSeparator" w:id="0">
    <w:p w14:paraId="2320CF40" w14:textId="77777777" w:rsidR="00BE6CDF" w:rsidRDefault="00BE6C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87F00" w14:textId="767DDAB8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EF8452F">
      <w:rPr>
        <w:rFonts w:ascii="Calibri" w:eastAsia="Calibri" w:hAnsi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F626DE"/>
    <w:multiLevelType w:val="hybridMultilevel"/>
    <w:tmpl w:val="980230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410E9"/>
    <w:multiLevelType w:val="hybridMultilevel"/>
    <w:tmpl w:val="4D3A2732"/>
    <w:lvl w:ilvl="0" w:tplc="F412179E">
      <w:start w:val="50"/>
      <w:numFmt w:val="bullet"/>
      <w:lvlText w:val="-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DFF266B"/>
    <w:multiLevelType w:val="hybridMultilevel"/>
    <w:tmpl w:val="15605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35A61"/>
    <w:rsid w:val="000469AC"/>
    <w:rsid w:val="000951D9"/>
    <w:rsid w:val="000E24AA"/>
    <w:rsid w:val="000E506A"/>
    <w:rsid w:val="00162274"/>
    <w:rsid w:val="001B6F98"/>
    <w:rsid w:val="001F1812"/>
    <w:rsid w:val="00227AFF"/>
    <w:rsid w:val="00273E01"/>
    <w:rsid w:val="00313BBF"/>
    <w:rsid w:val="00371392"/>
    <w:rsid w:val="0037262B"/>
    <w:rsid w:val="003740A2"/>
    <w:rsid w:val="0037737A"/>
    <w:rsid w:val="00381A9F"/>
    <w:rsid w:val="00395797"/>
    <w:rsid w:val="0045237C"/>
    <w:rsid w:val="004C0D3D"/>
    <w:rsid w:val="004D49CE"/>
    <w:rsid w:val="004D68E6"/>
    <w:rsid w:val="004E1A3A"/>
    <w:rsid w:val="004E3A13"/>
    <w:rsid w:val="0056103D"/>
    <w:rsid w:val="0059E6BE"/>
    <w:rsid w:val="005C37A2"/>
    <w:rsid w:val="0061E716"/>
    <w:rsid w:val="006237F2"/>
    <w:rsid w:val="006778AD"/>
    <w:rsid w:val="006A0052"/>
    <w:rsid w:val="007143C0"/>
    <w:rsid w:val="0076420E"/>
    <w:rsid w:val="00835E85"/>
    <w:rsid w:val="00841BB3"/>
    <w:rsid w:val="00885530"/>
    <w:rsid w:val="008D64D1"/>
    <w:rsid w:val="00940484"/>
    <w:rsid w:val="009428BC"/>
    <w:rsid w:val="009C43C3"/>
    <w:rsid w:val="00A36EC7"/>
    <w:rsid w:val="00A616AF"/>
    <w:rsid w:val="00A76992"/>
    <w:rsid w:val="00A87B67"/>
    <w:rsid w:val="00A90713"/>
    <w:rsid w:val="00A90A75"/>
    <w:rsid w:val="00AA1E29"/>
    <w:rsid w:val="00AE2A42"/>
    <w:rsid w:val="00B00577"/>
    <w:rsid w:val="00BE6CDF"/>
    <w:rsid w:val="00C217BA"/>
    <w:rsid w:val="00C37C8C"/>
    <w:rsid w:val="00CB02B8"/>
    <w:rsid w:val="00D2604A"/>
    <w:rsid w:val="00D32E98"/>
    <w:rsid w:val="00E033FD"/>
    <w:rsid w:val="00E578F7"/>
    <w:rsid w:val="00E82F43"/>
    <w:rsid w:val="00E85EAB"/>
    <w:rsid w:val="00F30FC5"/>
    <w:rsid w:val="00F72E73"/>
    <w:rsid w:val="00F765AB"/>
    <w:rsid w:val="00F8503A"/>
    <w:rsid w:val="00F87EA1"/>
    <w:rsid w:val="01046E5C"/>
    <w:rsid w:val="014BD545"/>
    <w:rsid w:val="023AC699"/>
    <w:rsid w:val="028D92EB"/>
    <w:rsid w:val="029F3280"/>
    <w:rsid w:val="03076780"/>
    <w:rsid w:val="0319B657"/>
    <w:rsid w:val="0369B854"/>
    <w:rsid w:val="0395726B"/>
    <w:rsid w:val="03A05C71"/>
    <w:rsid w:val="03B6B320"/>
    <w:rsid w:val="03B7802A"/>
    <w:rsid w:val="044D7465"/>
    <w:rsid w:val="04EE22C4"/>
    <w:rsid w:val="05485C49"/>
    <w:rsid w:val="054FED69"/>
    <w:rsid w:val="05BE61B8"/>
    <w:rsid w:val="05C06F22"/>
    <w:rsid w:val="05DEF6D6"/>
    <w:rsid w:val="061A8BCB"/>
    <w:rsid w:val="064095ED"/>
    <w:rsid w:val="06E51646"/>
    <w:rsid w:val="07A8F46D"/>
    <w:rsid w:val="07D130B1"/>
    <w:rsid w:val="07D1D4B1"/>
    <w:rsid w:val="07E15AAC"/>
    <w:rsid w:val="08AA6D63"/>
    <w:rsid w:val="08E99851"/>
    <w:rsid w:val="090BBA9B"/>
    <w:rsid w:val="093C3566"/>
    <w:rsid w:val="09482F0C"/>
    <w:rsid w:val="096B0320"/>
    <w:rsid w:val="09E359C3"/>
    <w:rsid w:val="0A6E3402"/>
    <w:rsid w:val="0ABE287A"/>
    <w:rsid w:val="0AE5AE09"/>
    <w:rsid w:val="0B5C6D8C"/>
    <w:rsid w:val="0B72ADD8"/>
    <w:rsid w:val="0C03BA85"/>
    <w:rsid w:val="0C0C69B6"/>
    <w:rsid w:val="0CAF8F2D"/>
    <w:rsid w:val="0D031BCE"/>
    <w:rsid w:val="0D2D5AE2"/>
    <w:rsid w:val="0D3049B0"/>
    <w:rsid w:val="0DBCD865"/>
    <w:rsid w:val="0DF1B754"/>
    <w:rsid w:val="0E070548"/>
    <w:rsid w:val="0E29F512"/>
    <w:rsid w:val="0E5DDDC2"/>
    <w:rsid w:val="0EF8452F"/>
    <w:rsid w:val="0F065251"/>
    <w:rsid w:val="0F192ED3"/>
    <w:rsid w:val="0F489608"/>
    <w:rsid w:val="0FA1F0E8"/>
    <w:rsid w:val="0FC0D598"/>
    <w:rsid w:val="0FF9A75C"/>
    <w:rsid w:val="10416955"/>
    <w:rsid w:val="107D2771"/>
    <w:rsid w:val="10AA5895"/>
    <w:rsid w:val="10ADCFD6"/>
    <w:rsid w:val="10C009F4"/>
    <w:rsid w:val="10CD05B0"/>
    <w:rsid w:val="10EC6A42"/>
    <w:rsid w:val="11232792"/>
    <w:rsid w:val="11C82B02"/>
    <w:rsid w:val="122F8B0C"/>
    <w:rsid w:val="13B79F82"/>
    <w:rsid w:val="14327E67"/>
    <w:rsid w:val="14751B59"/>
    <w:rsid w:val="148143E7"/>
    <w:rsid w:val="14D88C59"/>
    <w:rsid w:val="14F0B76A"/>
    <w:rsid w:val="1509634D"/>
    <w:rsid w:val="15CEB00A"/>
    <w:rsid w:val="15EDE7B3"/>
    <w:rsid w:val="16528D59"/>
    <w:rsid w:val="1671D575"/>
    <w:rsid w:val="16A6F684"/>
    <w:rsid w:val="16B51B2E"/>
    <w:rsid w:val="172DA6EB"/>
    <w:rsid w:val="17CCB080"/>
    <w:rsid w:val="1929EFA6"/>
    <w:rsid w:val="195E49F4"/>
    <w:rsid w:val="1A07FE8F"/>
    <w:rsid w:val="1A1F165B"/>
    <w:rsid w:val="1AAC1E6D"/>
    <w:rsid w:val="1B01573B"/>
    <w:rsid w:val="1B158883"/>
    <w:rsid w:val="1B64C369"/>
    <w:rsid w:val="1BA60041"/>
    <w:rsid w:val="1C227875"/>
    <w:rsid w:val="1C4F0D50"/>
    <w:rsid w:val="1C6540F0"/>
    <w:rsid w:val="1C723B85"/>
    <w:rsid w:val="1CF7417A"/>
    <w:rsid w:val="1DDCF8E5"/>
    <w:rsid w:val="1E07EC23"/>
    <w:rsid w:val="1E237E24"/>
    <w:rsid w:val="1E64FC5F"/>
    <w:rsid w:val="1F5D5C96"/>
    <w:rsid w:val="1FA65A90"/>
    <w:rsid w:val="1FAF0866"/>
    <w:rsid w:val="201DE800"/>
    <w:rsid w:val="203BF9AA"/>
    <w:rsid w:val="203E8B7E"/>
    <w:rsid w:val="213F5F7F"/>
    <w:rsid w:val="21959B9B"/>
    <w:rsid w:val="21E5EAAD"/>
    <w:rsid w:val="21E8E560"/>
    <w:rsid w:val="2220B815"/>
    <w:rsid w:val="223099B4"/>
    <w:rsid w:val="23268331"/>
    <w:rsid w:val="233C974C"/>
    <w:rsid w:val="236CE991"/>
    <w:rsid w:val="237FE83B"/>
    <w:rsid w:val="23A8C113"/>
    <w:rsid w:val="23B19E8A"/>
    <w:rsid w:val="23D0377A"/>
    <w:rsid w:val="242A48CF"/>
    <w:rsid w:val="2454C126"/>
    <w:rsid w:val="24AE0E83"/>
    <w:rsid w:val="250E20DE"/>
    <w:rsid w:val="253D8FA4"/>
    <w:rsid w:val="2596AB6D"/>
    <w:rsid w:val="259A1F31"/>
    <w:rsid w:val="25FE8D0A"/>
    <w:rsid w:val="2608752F"/>
    <w:rsid w:val="26439835"/>
    <w:rsid w:val="2662272B"/>
    <w:rsid w:val="26625783"/>
    <w:rsid w:val="266FF988"/>
    <w:rsid w:val="2670ECF2"/>
    <w:rsid w:val="268AE747"/>
    <w:rsid w:val="268F4CE8"/>
    <w:rsid w:val="26A7AF9F"/>
    <w:rsid w:val="277819FA"/>
    <w:rsid w:val="27A89AFF"/>
    <w:rsid w:val="27BD7A64"/>
    <w:rsid w:val="27D49DAE"/>
    <w:rsid w:val="28A0CC97"/>
    <w:rsid w:val="28B821B0"/>
    <w:rsid w:val="29219218"/>
    <w:rsid w:val="2942DD81"/>
    <w:rsid w:val="2A176D99"/>
    <w:rsid w:val="2A498E2D"/>
    <w:rsid w:val="2A633552"/>
    <w:rsid w:val="2A80CDAA"/>
    <w:rsid w:val="2ADFB855"/>
    <w:rsid w:val="2AE3512F"/>
    <w:rsid w:val="2B4F908F"/>
    <w:rsid w:val="2B6EAC65"/>
    <w:rsid w:val="2BBA7ED6"/>
    <w:rsid w:val="2BDC7C53"/>
    <w:rsid w:val="2C2754FA"/>
    <w:rsid w:val="2C2785CC"/>
    <w:rsid w:val="2C6EB23D"/>
    <w:rsid w:val="2D69720D"/>
    <w:rsid w:val="2D6EAE50"/>
    <w:rsid w:val="2DE5139E"/>
    <w:rsid w:val="2E100CCE"/>
    <w:rsid w:val="2E500FAB"/>
    <w:rsid w:val="2E9D134E"/>
    <w:rsid w:val="2EE2C33D"/>
    <w:rsid w:val="2F46AECF"/>
    <w:rsid w:val="2F6E1B60"/>
    <w:rsid w:val="2F77FDB3"/>
    <w:rsid w:val="2FC89EEE"/>
    <w:rsid w:val="2FD6B99A"/>
    <w:rsid w:val="30B23915"/>
    <w:rsid w:val="30B727F9"/>
    <w:rsid w:val="30F5F007"/>
    <w:rsid w:val="314BD802"/>
    <w:rsid w:val="3160994A"/>
    <w:rsid w:val="3170854E"/>
    <w:rsid w:val="3195333F"/>
    <w:rsid w:val="323A79F3"/>
    <w:rsid w:val="32A2DEDC"/>
    <w:rsid w:val="32B24E4D"/>
    <w:rsid w:val="32C0FBDC"/>
    <w:rsid w:val="3319FB01"/>
    <w:rsid w:val="336C33AA"/>
    <w:rsid w:val="34AE14AF"/>
    <w:rsid w:val="34BE2B9A"/>
    <w:rsid w:val="34E110BE"/>
    <w:rsid w:val="34F5E479"/>
    <w:rsid w:val="356DA764"/>
    <w:rsid w:val="35DADB6F"/>
    <w:rsid w:val="35E70028"/>
    <w:rsid w:val="35EEA786"/>
    <w:rsid w:val="35F705B2"/>
    <w:rsid w:val="361E02A4"/>
    <w:rsid w:val="364946B1"/>
    <w:rsid w:val="36A376B0"/>
    <w:rsid w:val="36D63AFC"/>
    <w:rsid w:val="38330DCC"/>
    <w:rsid w:val="386D0448"/>
    <w:rsid w:val="388EF379"/>
    <w:rsid w:val="3894019B"/>
    <w:rsid w:val="38CA79ED"/>
    <w:rsid w:val="39C8F773"/>
    <w:rsid w:val="3A260A94"/>
    <w:rsid w:val="3A5DAAF7"/>
    <w:rsid w:val="3ACC0DAA"/>
    <w:rsid w:val="3AF7500F"/>
    <w:rsid w:val="3AFC29C3"/>
    <w:rsid w:val="3B8ECD63"/>
    <w:rsid w:val="3BD970B3"/>
    <w:rsid w:val="3C37A1A3"/>
    <w:rsid w:val="3C41A887"/>
    <w:rsid w:val="3C8AF013"/>
    <w:rsid w:val="3D135190"/>
    <w:rsid w:val="3DA3E3A2"/>
    <w:rsid w:val="3E1BB156"/>
    <w:rsid w:val="3E779E89"/>
    <w:rsid w:val="3E8B58BB"/>
    <w:rsid w:val="3E974293"/>
    <w:rsid w:val="3E9B2549"/>
    <w:rsid w:val="3EBF8024"/>
    <w:rsid w:val="3EDF531B"/>
    <w:rsid w:val="3EE0E4B2"/>
    <w:rsid w:val="3FBAB366"/>
    <w:rsid w:val="40233F38"/>
    <w:rsid w:val="402F5F47"/>
    <w:rsid w:val="4055099A"/>
    <w:rsid w:val="40DB7ADB"/>
    <w:rsid w:val="40E69961"/>
    <w:rsid w:val="410E8D9F"/>
    <w:rsid w:val="41A21CEB"/>
    <w:rsid w:val="41BD9D56"/>
    <w:rsid w:val="41FD974C"/>
    <w:rsid w:val="420C40DA"/>
    <w:rsid w:val="424FBB94"/>
    <w:rsid w:val="42CA7CDA"/>
    <w:rsid w:val="42E45F5B"/>
    <w:rsid w:val="434F7E95"/>
    <w:rsid w:val="443393A4"/>
    <w:rsid w:val="44714AC9"/>
    <w:rsid w:val="44B85C14"/>
    <w:rsid w:val="44E0B384"/>
    <w:rsid w:val="4543A1AD"/>
    <w:rsid w:val="45C57F67"/>
    <w:rsid w:val="466263E7"/>
    <w:rsid w:val="46B243FC"/>
    <w:rsid w:val="46C9C089"/>
    <w:rsid w:val="471B65E7"/>
    <w:rsid w:val="471C23CF"/>
    <w:rsid w:val="47448F7F"/>
    <w:rsid w:val="4762B6B1"/>
    <w:rsid w:val="478BAA4F"/>
    <w:rsid w:val="48D2BA2D"/>
    <w:rsid w:val="490248E8"/>
    <w:rsid w:val="495D192A"/>
    <w:rsid w:val="49674754"/>
    <w:rsid w:val="49B1C08C"/>
    <w:rsid w:val="49CEC3BD"/>
    <w:rsid w:val="49E7D405"/>
    <w:rsid w:val="4A046981"/>
    <w:rsid w:val="4ADFE13B"/>
    <w:rsid w:val="4AF9269E"/>
    <w:rsid w:val="4B191F85"/>
    <w:rsid w:val="4B2741FD"/>
    <w:rsid w:val="4C6198E4"/>
    <w:rsid w:val="4CBEEA01"/>
    <w:rsid w:val="4CDF0EDA"/>
    <w:rsid w:val="4D9C1AB3"/>
    <w:rsid w:val="4E06D8B9"/>
    <w:rsid w:val="4F09C5BC"/>
    <w:rsid w:val="4F85D0D2"/>
    <w:rsid w:val="500E5CFA"/>
    <w:rsid w:val="5110EB82"/>
    <w:rsid w:val="5190935C"/>
    <w:rsid w:val="51EA053D"/>
    <w:rsid w:val="524858BF"/>
    <w:rsid w:val="525EA882"/>
    <w:rsid w:val="5297880B"/>
    <w:rsid w:val="530ECD83"/>
    <w:rsid w:val="538B5FB9"/>
    <w:rsid w:val="53935468"/>
    <w:rsid w:val="54B428FA"/>
    <w:rsid w:val="557E16CE"/>
    <w:rsid w:val="559923CA"/>
    <w:rsid w:val="55F0D269"/>
    <w:rsid w:val="560637B4"/>
    <w:rsid w:val="56701D01"/>
    <w:rsid w:val="570A33B4"/>
    <w:rsid w:val="571E69DC"/>
    <w:rsid w:val="5793694D"/>
    <w:rsid w:val="580F438D"/>
    <w:rsid w:val="58898DF0"/>
    <w:rsid w:val="588AF215"/>
    <w:rsid w:val="589A78CA"/>
    <w:rsid w:val="58A84EBE"/>
    <w:rsid w:val="59146F90"/>
    <w:rsid w:val="59563B63"/>
    <w:rsid w:val="5960D489"/>
    <w:rsid w:val="59B0EC02"/>
    <w:rsid w:val="59C71F2A"/>
    <w:rsid w:val="5A097645"/>
    <w:rsid w:val="5AF07C48"/>
    <w:rsid w:val="5B047C57"/>
    <w:rsid w:val="5B15658A"/>
    <w:rsid w:val="5B57D17F"/>
    <w:rsid w:val="5B5E9475"/>
    <w:rsid w:val="5BC458BA"/>
    <w:rsid w:val="5BD0D71F"/>
    <w:rsid w:val="5C91ADB7"/>
    <w:rsid w:val="5D0AC844"/>
    <w:rsid w:val="5D44EF78"/>
    <w:rsid w:val="5D47FB92"/>
    <w:rsid w:val="5D4829F7"/>
    <w:rsid w:val="5E250AF7"/>
    <w:rsid w:val="5E7A486A"/>
    <w:rsid w:val="5EC8A5AE"/>
    <w:rsid w:val="5F650F1C"/>
    <w:rsid w:val="612437EC"/>
    <w:rsid w:val="61467549"/>
    <w:rsid w:val="6163B931"/>
    <w:rsid w:val="619268F2"/>
    <w:rsid w:val="61A9FB6E"/>
    <w:rsid w:val="620B0B75"/>
    <w:rsid w:val="6396B3F3"/>
    <w:rsid w:val="63D153FD"/>
    <w:rsid w:val="63DFC979"/>
    <w:rsid w:val="64921BA6"/>
    <w:rsid w:val="64AB9762"/>
    <w:rsid w:val="64B196AC"/>
    <w:rsid w:val="64CC6608"/>
    <w:rsid w:val="653405AE"/>
    <w:rsid w:val="6535CB3F"/>
    <w:rsid w:val="6537F9C6"/>
    <w:rsid w:val="658E168C"/>
    <w:rsid w:val="661E7DB8"/>
    <w:rsid w:val="663BE90A"/>
    <w:rsid w:val="66925B23"/>
    <w:rsid w:val="66E416A8"/>
    <w:rsid w:val="67765377"/>
    <w:rsid w:val="678F9D36"/>
    <w:rsid w:val="67F80444"/>
    <w:rsid w:val="6844F9A8"/>
    <w:rsid w:val="6871D8B9"/>
    <w:rsid w:val="68A27DC1"/>
    <w:rsid w:val="6957A9DA"/>
    <w:rsid w:val="6962E1D7"/>
    <w:rsid w:val="699A91A6"/>
    <w:rsid w:val="69C093A6"/>
    <w:rsid w:val="69E9EC98"/>
    <w:rsid w:val="6A0E83C0"/>
    <w:rsid w:val="6AAEDF13"/>
    <w:rsid w:val="6AB34DBE"/>
    <w:rsid w:val="6B1B1EFE"/>
    <w:rsid w:val="6B273B2F"/>
    <w:rsid w:val="6B6FFF12"/>
    <w:rsid w:val="6BD1B606"/>
    <w:rsid w:val="6CC4E282"/>
    <w:rsid w:val="6E114B10"/>
    <w:rsid w:val="6E1ACA49"/>
    <w:rsid w:val="6E372793"/>
    <w:rsid w:val="6E453134"/>
    <w:rsid w:val="6EA5F982"/>
    <w:rsid w:val="6EAE8AC0"/>
    <w:rsid w:val="6EC57CDB"/>
    <w:rsid w:val="6F025C8D"/>
    <w:rsid w:val="6FA82B1A"/>
    <w:rsid w:val="6FB6BA46"/>
    <w:rsid w:val="6FD00E31"/>
    <w:rsid w:val="6FE1CCDF"/>
    <w:rsid w:val="700963E6"/>
    <w:rsid w:val="70A81F47"/>
    <w:rsid w:val="710D2013"/>
    <w:rsid w:val="7144EA05"/>
    <w:rsid w:val="71750DAE"/>
    <w:rsid w:val="7194923A"/>
    <w:rsid w:val="71A3B45E"/>
    <w:rsid w:val="71F41F4D"/>
    <w:rsid w:val="71FBE293"/>
    <w:rsid w:val="726CC426"/>
    <w:rsid w:val="72D01E9A"/>
    <w:rsid w:val="7374E49A"/>
    <w:rsid w:val="73A9F3A3"/>
    <w:rsid w:val="74049970"/>
    <w:rsid w:val="7415E85A"/>
    <w:rsid w:val="7417B798"/>
    <w:rsid w:val="74333C88"/>
    <w:rsid w:val="74B88100"/>
    <w:rsid w:val="74B9340D"/>
    <w:rsid w:val="74F31455"/>
    <w:rsid w:val="7555EF7C"/>
    <w:rsid w:val="7557D041"/>
    <w:rsid w:val="75847A34"/>
    <w:rsid w:val="75BB2EA1"/>
    <w:rsid w:val="776F311C"/>
    <w:rsid w:val="777E775D"/>
    <w:rsid w:val="77CF4724"/>
    <w:rsid w:val="77D37A01"/>
    <w:rsid w:val="77E4A916"/>
    <w:rsid w:val="7815C652"/>
    <w:rsid w:val="781AF6C7"/>
    <w:rsid w:val="78603101"/>
    <w:rsid w:val="787599B9"/>
    <w:rsid w:val="78BE9E3F"/>
    <w:rsid w:val="796C77C3"/>
    <w:rsid w:val="7A3BF05B"/>
    <w:rsid w:val="7AD5A253"/>
    <w:rsid w:val="7ADC2EB8"/>
    <w:rsid w:val="7BB04A55"/>
    <w:rsid w:val="7BE8FA30"/>
    <w:rsid w:val="7D86E67B"/>
    <w:rsid w:val="7DB96665"/>
    <w:rsid w:val="7E3FBC12"/>
    <w:rsid w:val="7E6EFD56"/>
    <w:rsid w:val="7EE9B3DF"/>
    <w:rsid w:val="7F03BB99"/>
    <w:rsid w:val="7F09FE71"/>
    <w:rsid w:val="7F1C1543"/>
    <w:rsid w:val="7F258D61"/>
    <w:rsid w:val="7F4E93E9"/>
    <w:rsid w:val="7FFEE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6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4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4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44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43"/>
    <w:rPr>
      <w:rFonts w:ascii="Segoe UI" w:eastAsia="Times New Roman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customStyle="1" w:styleId="Heading3Char">
    <w:name w:val="Heading 3 Char"/>
    <w:basedOn w:val="DefaultParagraphFont"/>
    <w:link w:val="Heading3"/>
    <w:uiPriority w:val="9"/>
    <w:rsid w:val="001F1812"/>
    <w:rPr>
      <w:b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9428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6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75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0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9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9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dutorij.e-skole.hr/share/page/home-pag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Props1.xml><?xml version="1.0" encoding="utf-8"?>
<ds:datastoreItem xmlns:ds="http://schemas.openxmlformats.org/officeDocument/2006/customXml" ds:itemID="{38BEC120-06F3-4D7D-95AA-4B1A7C311E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99A5DD-1064-4E50-BA2A-943362B21F46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</dc:creator>
  <cp:lastModifiedBy>CARNET</cp:lastModifiedBy>
  <cp:revision>21</cp:revision>
  <dcterms:created xsi:type="dcterms:W3CDTF">2020-06-24T20:48:00Z</dcterms:created>
  <dcterms:modified xsi:type="dcterms:W3CDTF">2021-01-19T12:48:00Z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