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0BE0" w14:textId="77777777" w:rsidR="00791C6A" w:rsidRDefault="00F64523">
      <w:pPr>
        <w:pStyle w:val="Standard"/>
      </w:pPr>
      <w:r>
        <w:t>AKTIVNOSTI ZA KRAJ PRVOG POLUGODIŠTA (</w:t>
      </w:r>
      <w:proofErr w:type="gramStart"/>
      <w:r>
        <w:t>3.RAZRED</w:t>
      </w:r>
      <w:proofErr w:type="gramEnd"/>
      <w:r>
        <w:t xml:space="preserve"> SREDNJE ŠKOLE)</w:t>
      </w:r>
      <w:r>
        <w:br/>
      </w:r>
      <w:r>
        <w:br/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za </w:t>
      </w:r>
      <w:proofErr w:type="spellStart"/>
      <w:r>
        <w:t>učenike</w:t>
      </w:r>
      <w:proofErr w:type="spellEnd"/>
      <w:r>
        <w:t xml:space="preserve"> 3. </w:t>
      </w:r>
      <w:proofErr w:type="spellStart"/>
      <w:r>
        <w:t>razreda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za </w:t>
      </w:r>
      <w:proofErr w:type="spellStart"/>
      <w:r>
        <w:t>zadnje</w:t>
      </w:r>
      <w:proofErr w:type="spellEnd"/>
      <w:r>
        <w:t xml:space="preserve"> sate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polugodišta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obrađenog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proofErr w:type="gramStart"/>
      <w:r>
        <w:t>polugodišta</w:t>
      </w:r>
      <w:proofErr w:type="spellEnd"/>
      <w:r>
        <w:t>(</w:t>
      </w:r>
      <w:proofErr w:type="spellStart"/>
      <w:proofErr w:type="gramEnd"/>
      <w:r>
        <w:t>elektromagnetizam</w:t>
      </w:r>
      <w:proofErr w:type="spellEnd"/>
      <w:r>
        <w:t xml:space="preserve">, </w:t>
      </w:r>
      <w:proofErr w:type="spellStart"/>
      <w:r>
        <w:t>harmonijski</w:t>
      </w:r>
      <w:proofErr w:type="spellEnd"/>
      <w:r>
        <w:t xml:space="preserve"> </w:t>
      </w:r>
      <w:proofErr w:type="spellStart"/>
      <w:r>
        <w:t>oscilator</w:t>
      </w:r>
      <w:proofErr w:type="spellEnd"/>
      <w:r>
        <w:t>).</w:t>
      </w:r>
      <w:r>
        <w:br/>
      </w:r>
      <w:r>
        <w:br/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u </w:t>
      </w:r>
      <w:proofErr w:type="spellStart"/>
      <w:r>
        <w:t>paru</w:t>
      </w:r>
      <w:proofErr w:type="spellEnd"/>
      <w:r>
        <w:t>/</w:t>
      </w:r>
      <w:proofErr w:type="spellStart"/>
      <w:r>
        <w:t>grupama</w:t>
      </w:r>
      <w:proofErr w:type="spellEnd"/>
      <w:r>
        <w:t>.</w:t>
      </w:r>
      <w:r>
        <w:br/>
      </w:r>
    </w:p>
    <w:p w14:paraId="61738303" w14:textId="77777777" w:rsidR="00791C6A" w:rsidRDefault="00F64523">
      <w:pPr>
        <w:pStyle w:val="Standard"/>
      </w:pPr>
      <w:proofErr w:type="spellStart"/>
      <w:r>
        <w:t>Pogodno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u </w:t>
      </w:r>
      <w:proofErr w:type="spellStart"/>
      <w:r>
        <w:t>formatu</w:t>
      </w:r>
      <w:proofErr w:type="spellEnd"/>
      <w:r>
        <w:t xml:space="preserve"> 2+ 1 sat –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3 </w:t>
      </w:r>
      <w:proofErr w:type="spellStart"/>
      <w:r>
        <w:t>nastavna</w:t>
      </w:r>
      <w:proofErr w:type="spellEnd"/>
      <w:r>
        <w:t xml:space="preserve"> </w:t>
      </w:r>
      <w:proofErr w:type="spellStart"/>
      <w:r>
        <w:t>sata</w:t>
      </w:r>
      <w:proofErr w:type="spellEnd"/>
      <w:r>
        <w:t>.</w:t>
      </w:r>
      <w:r>
        <w:br/>
      </w:r>
      <w:r>
        <w:br/>
      </w:r>
      <w:proofErr w:type="spellStart"/>
      <w:r>
        <w:t>Učenici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primijeniti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nastavnog</w:t>
      </w:r>
      <w:proofErr w:type="spellEnd"/>
      <w:r>
        <w:t xml:space="preserve"> </w:t>
      </w:r>
      <w:proofErr w:type="spellStart"/>
      <w:proofErr w:type="gramStart"/>
      <w:r>
        <w:t>procesa,nadopuniti</w:t>
      </w:r>
      <w:proofErr w:type="spellEnd"/>
      <w:proofErr w:type="gram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gradiva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sadržaje.Povezati</w:t>
      </w:r>
      <w:proofErr w:type="spellEnd"/>
      <w:r>
        <w:t xml:space="preserve"> </w:t>
      </w:r>
      <w:proofErr w:type="spellStart"/>
      <w:r>
        <w:t>znanstvene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. </w:t>
      </w:r>
      <w:proofErr w:type="spellStart"/>
      <w:r>
        <w:t>Primijeniti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>.</w:t>
      </w:r>
      <w:r>
        <w:br/>
      </w:r>
      <w:r>
        <w:br/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potiču</w:t>
      </w:r>
      <w:proofErr w:type="spellEnd"/>
      <w:r>
        <w:t xml:space="preserve"> </w:t>
      </w:r>
      <w:proofErr w:type="spellStart"/>
      <w:r>
        <w:t>učeničku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, </w:t>
      </w:r>
      <w:proofErr w:type="spellStart"/>
      <w:r>
        <w:t>suradnju</w:t>
      </w:r>
      <w:proofErr w:type="spellEnd"/>
      <w:r>
        <w:t xml:space="preserve">, </w:t>
      </w:r>
      <w:proofErr w:type="spellStart"/>
      <w:r>
        <w:t>uvažavanje</w:t>
      </w:r>
      <w:proofErr w:type="spellEnd"/>
      <w:r>
        <w:t xml:space="preserve"> </w:t>
      </w:r>
      <w:proofErr w:type="spellStart"/>
      <w:r>
        <w:t>tuđeg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, </w:t>
      </w:r>
      <w:proofErr w:type="spellStart"/>
      <w:r>
        <w:t>timski</w:t>
      </w:r>
      <w:proofErr w:type="spellEnd"/>
      <w:r>
        <w:t xml:space="preserve"> rad,</w:t>
      </w:r>
    </w:p>
    <w:p w14:paraId="277606FF" w14:textId="77777777" w:rsidR="00791C6A" w:rsidRDefault="00F64523">
      <w:pPr>
        <w:pStyle w:val="Standard"/>
      </w:pPr>
      <w:proofErr w:type="spellStart"/>
      <w:r>
        <w:t>podižu</w:t>
      </w:r>
      <w:proofErr w:type="spellEnd"/>
      <w:r>
        <w:t xml:space="preserve"> </w:t>
      </w:r>
      <w:proofErr w:type="spellStart"/>
      <w:r>
        <w:t>razinu</w:t>
      </w:r>
      <w:proofErr w:type="spellEnd"/>
      <w:r>
        <w:t xml:space="preserve"> </w:t>
      </w:r>
      <w:proofErr w:type="spellStart"/>
      <w:r>
        <w:t>kompetitivnosti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kognitivne</w:t>
      </w:r>
      <w:proofErr w:type="spellEnd"/>
      <w:r>
        <w:t xml:space="preserve"> </w:t>
      </w:r>
      <w:proofErr w:type="spellStart"/>
      <w:r>
        <w:t>procese</w:t>
      </w:r>
      <w:proofErr w:type="spellEnd"/>
      <w:r>
        <w:t>.</w:t>
      </w:r>
      <w:r>
        <w:br/>
      </w:r>
      <w:r>
        <w:br/>
      </w:r>
      <w:proofErr w:type="spellStart"/>
      <w:r>
        <w:t>Interdisciplinarno</w:t>
      </w:r>
      <w:proofErr w:type="spellEnd"/>
      <w:r>
        <w:t xml:space="preserve"> - </w:t>
      </w:r>
      <w:proofErr w:type="spellStart"/>
      <w:r>
        <w:t>preklapanje</w:t>
      </w:r>
      <w:proofErr w:type="spellEnd"/>
      <w:r>
        <w:t xml:space="preserve"> s: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kemija</w:t>
      </w:r>
      <w:proofErr w:type="spellEnd"/>
      <w:r>
        <w:t>.</w:t>
      </w:r>
      <w:r>
        <w:br/>
      </w:r>
      <w:r>
        <w:br/>
      </w:r>
      <w:proofErr w:type="spellStart"/>
      <w:r>
        <w:t>Načini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-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>:</w:t>
      </w:r>
      <w:r>
        <w:br/>
      </w:r>
      <w:r>
        <w:br/>
      </w:r>
      <w:r>
        <w:t xml:space="preserve">1.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– </w:t>
      </w:r>
      <w:proofErr w:type="spellStart"/>
      <w:r>
        <w:t>učenici</w:t>
      </w:r>
      <w:proofErr w:type="spellEnd"/>
      <w:r>
        <w:t xml:space="preserve"> se </w:t>
      </w:r>
      <w:proofErr w:type="spellStart"/>
      <w:r>
        <w:t>podjele</w:t>
      </w:r>
      <w:proofErr w:type="spellEnd"/>
      <w:r>
        <w:t xml:space="preserve"> u </w:t>
      </w:r>
      <w:proofErr w:type="spellStart"/>
      <w:r>
        <w:t>parove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dobiju</w:t>
      </w:r>
      <w:proofErr w:type="spellEnd"/>
      <w:r>
        <w:t xml:space="preserve"> </w:t>
      </w:r>
      <w:proofErr w:type="spellStart"/>
      <w:r>
        <w:t>križaljku</w:t>
      </w:r>
      <w:proofErr w:type="spellEnd"/>
      <w:r>
        <w:t xml:space="preserve">.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sata</w:t>
      </w:r>
      <w:proofErr w:type="spellEnd"/>
      <w:r>
        <w:t xml:space="preserve"> za </w:t>
      </w:r>
      <w:proofErr w:type="spellStart"/>
      <w:r>
        <w:t>rješavanje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toga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razmjenjuju</w:t>
      </w:r>
      <w:proofErr w:type="spellEnd"/>
      <w:r>
        <w:t xml:space="preserve"> </w:t>
      </w:r>
      <w:proofErr w:type="spellStart"/>
      <w:r>
        <w:t>konačne</w:t>
      </w:r>
      <w:proofErr w:type="spellEnd"/>
      <w:r>
        <w:t xml:space="preserve"> </w:t>
      </w:r>
      <w:proofErr w:type="spellStart"/>
      <w:r>
        <w:t>odgovore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prezentiraju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rješenja</w:t>
      </w:r>
      <w:proofErr w:type="spellEnd"/>
    </w:p>
    <w:p w14:paraId="75F7369B" w14:textId="77777777" w:rsidR="00791C6A" w:rsidRDefault="00F64523">
      <w:pPr>
        <w:pStyle w:val="Standard"/>
      </w:pPr>
      <w:proofErr w:type="spellStart"/>
      <w:r>
        <w:t>drugima</w:t>
      </w:r>
      <w:proofErr w:type="spellEnd"/>
      <w:r>
        <w:t xml:space="preserve"> –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nadopunjuju</w:t>
      </w:r>
      <w:proofErr w:type="spellEnd"/>
      <w:r>
        <w:t xml:space="preserve"> do </w:t>
      </w:r>
      <w:proofErr w:type="spellStart"/>
      <w:r>
        <w:t>konačnog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  <w:r>
        <w:br/>
      </w:r>
      <w:r>
        <w:br/>
      </w:r>
      <w:r>
        <w:br/>
      </w:r>
      <w:r>
        <w:t xml:space="preserve">2. </w:t>
      </w:r>
      <w:proofErr w:type="spellStart"/>
      <w:r>
        <w:t>Vođeni</w:t>
      </w:r>
      <w:proofErr w:type="spellEnd"/>
      <w:r>
        <w:t xml:space="preserve">- </w:t>
      </w:r>
      <w:proofErr w:type="spellStart"/>
      <w:r>
        <w:t>nastavnik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nastavu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 </w:t>
      </w:r>
      <w:proofErr w:type="spellStart"/>
      <w:r>
        <w:t>interaktivnog</w:t>
      </w:r>
      <w:proofErr w:type="spellEnd"/>
      <w:r>
        <w:t xml:space="preserve"> </w:t>
      </w:r>
      <w:proofErr w:type="spellStart"/>
      <w:r>
        <w:t>izvoda</w:t>
      </w:r>
      <w:proofErr w:type="spellEnd"/>
      <w:r>
        <w:t xml:space="preserve">, </w:t>
      </w:r>
      <w:proofErr w:type="spellStart"/>
      <w:r>
        <w:t>prolazi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po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kvizu</w:t>
      </w:r>
      <w:proofErr w:type="spellEnd"/>
      <w:r>
        <w:t xml:space="preserve">  </w:t>
      </w:r>
      <w:proofErr w:type="spellStart"/>
      <w:r>
        <w:t>uz</w:t>
      </w:r>
      <w:proofErr w:type="spellEnd"/>
      <w:proofErr w:type="gramEnd"/>
      <w:r>
        <w:t xml:space="preserve"> </w:t>
      </w:r>
      <w:proofErr w:type="spellStart"/>
      <w:r>
        <w:t>raspravu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</w:t>
      </w:r>
      <w:proofErr w:type="spellStart"/>
      <w:r>
        <w:t>povezivanje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odrađenih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povezuje</w:t>
      </w:r>
      <w:proofErr w:type="spellEnd"/>
      <w:r>
        <w:t xml:space="preserve"> </w:t>
      </w:r>
      <w:proofErr w:type="spellStart"/>
      <w:r>
        <w:t>gradivo</w:t>
      </w:r>
      <w:proofErr w:type="spellEnd"/>
      <w:r>
        <w:t xml:space="preserve"> </w:t>
      </w:r>
      <w:proofErr w:type="spellStart"/>
      <w:r>
        <w:t>fizike</w:t>
      </w:r>
      <w:proofErr w:type="spellEnd"/>
      <w:r>
        <w:t xml:space="preserve"> s</w:t>
      </w:r>
    </w:p>
    <w:p w14:paraId="27F6CD93" w14:textId="77777777" w:rsidR="00791C6A" w:rsidRDefault="00F64523">
      <w:pPr>
        <w:pStyle w:val="Standard"/>
      </w:pPr>
      <w:proofErr w:type="spellStart"/>
      <w:r>
        <w:t>drugim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: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kemija</w:t>
      </w:r>
      <w:proofErr w:type="spellEnd"/>
      <w:r>
        <w:t>.</w:t>
      </w:r>
      <w:r>
        <w:br/>
      </w:r>
      <w:r>
        <w:br/>
      </w:r>
      <w:r>
        <w:t xml:space="preserve">3. </w:t>
      </w:r>
      <w:proofErr w:type="spellStart"/>
      <w:r>
        <w:t>Oblik</w:t>
      </w:r>
      <w:proofErr w:type="spellEnd"/>
      <w:r>
        <w:t xml:space="preserve"> pub </w:t>
      </w:r>
      <w:proofErr w:type="spellStart"/>
      <w:r>
        <w:t>kviza</w:t>
      </w:r>
      <w:proofErr w:type="spellEnd"/>
      <w:r>
        <w:t xml:space="preserve">: Ne </w:t>
      </w:r>
      <w:proofErr w:type="spellStart"/>
      <w:r>
        <w:t>koristi</w:t>
      </w:r>
      <w:proofErr w:type="spellEnd"/>
      <w:r>
        <w:t xml:space="preserve"> s format </w:t>
      </w:r>
      <w:proofErr w:type="spellStart"/>
      <w:r>
        <w:t>križaljke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postavljaju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kviza</w:t>
      </w:r>
      <w:proofErr w:type="spellEnd"/>
      <w:r>
        <w:t xml:space="preserve">. </w:t>
      </w:r>
      <w:proofErr w:type="spellStart"/>
      <w:r>
        <w:t>Ovu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moderirati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imenovati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voditeljem</w:t>
      </w:r>
      <w:proofErr w:type="spellEnd"/>
      <w:r>
        <w:t xml:space="preserve"> </w:t>
      </w:r>
      <w:proofErr w:type="spellStart"/>
      <w:r>
        <w:t>kviza</w:t>
      </w:r>
      <w:proofErr w:type="spellEnd"/>
      <w:r>
        <w:t xml:space="preserve">. </w:t>
      </w:r>
      <w:proofErr w:type="spellStart"/>
      <w:r>
        <w:t>Kviz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za </w:t>
      </w:r>
      <w:proofErr w:type="spellStart"/>
      <w:r>
        <w:t>individualnu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.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mora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natjecateljskoj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>.</w:t>
      </w:r>
      <w:r>
        <w:br/>
      </w:r>
    </w:p>
    <w:p w14:paraId="42393E38" w14:textId="6B885E2F" w:rsidR="00791C6A" w:rsidRDefault="00F64523">
      <w:pPr>
        <w:pStyle w:val="Standard"/>
      </w:pPr>
      <w:proofErr w:type="spellStart"/>
      <w:r>
        <w:t>Kviz</w:t>
      </w:r>
      <w:proofErr w:type="spellEnd"/>
      <w:r>
        <w:t xml:space="preserve">: </w:t>
      </w:r>
      <w:hyperlink r:id="rId6" w:history="1">
        <w:r>
          <w:t>https://wordwall.net/resource/66147798</w:t>
        </w:r>
      </w:hyperlink>
      <w:r>
        <w:t xml:space="preserve"> </w:t>
      </w:r>
      <w:r>
        <w:t xml:space="preserve"> </w:t>
      </w:r>
      <w:r>
        <w:br/>
      </w:r>
      <w:proofErr w:type="spellStart"/>
      <w:r>
        <w:t>Križaljaka</w:t>
      </w:r>
      <w:proofErr w:type="spellEnd"/>
      <w:r>
        <w:t xml:space="preserve">: </w:t>
      </w:r>
      <w:bookmarkStart w:id="0" w:name="copy-me-11"/>
      <w:bookmarkEnd w:id="0"/>
      <w:r>
        <w:fldChar w:fldCharType="begin"/>
      </w:r>
      <w:r>
        <w:instrText xml:space="preserve"> HYPERLINK  "https://crosswordlabs.com/embed/ponavljanje-3-razred-gimipol" </w:instrText>
      </w:r>
      <w:r>
        <w:fldChar w:fldCharType="separate"/>
      </w:r>
      <w:r>
        <w:rPr>
          <w:rFonts w:ascii="monospace" w:hAnsi="monospace"/>
          <w:color w:val="009ADB"/>
        </w:rPr>
        <w:t>https://crosswordlabs.com/embed/ponavljanj</w:t>
      </w:r>
      <w:r>
        <w:rPr>
          <w:rFonts w:ascii="monospace" w:hAnsi="monospace"/>
          <w:color w:val="009ADB"/>
        </w:rPr>
        <w:t>e</w:t>
      </w:r>
      <w:r>
        <w:rPr>
          <w:rFonts w:ascii="monospace" w:hAnsi="monospace"/>
          <w:color w:val="009ADB"/>
        </w:rPr>
        <w:t>-3-razred-gimipol</w:t>
      </w:r>
      <w:r>
        <w:rPr>
          <w:rFonts w:ascii="monospace" w:hAnsi="monospace"/>
          <w:color w:val="009ADB"/>
        </w:rPr>
        <w:fldChar w:fldCharType="end"/>
      </w:r>
    </w:p>
    <w:p w14:paraId="2914BE91" w14:textId="77777777" w:rsidR="00791C6A" w:rsidRDefault="00791C6A">
      <w:pPr>
        <w:pStyle w:val="Standard"/>
      </w:pPr>
      <w:bookmarkStart w:id="1" w:name="copy-me-1"/>
      <w:bookmarkEnd w:id="1"/>
    </w:p>
    <w:p w14:paraId="1BDF7A73" w14:textId="77777777" w:rsidR="00791C6A" w:rsidRDefault="00F64523">
      <w:pPr>
        <w:pStyle w:val="Standard"/>
      </w:pPr>
      <w:r>
        <w:br/>
      </w:r>
    </w:p>
    <w:sectPr w:rsidR="00791C6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1D07" w14:textId="77777777" w:rsidR="00F64523" w:rsidRDefault="00F64523">
      <w:r>
        <w:separator/>
      </w:r>
    </w:p>
  </w:endnote>
  <w:endnote w:type="continuationSeparator" w:id="0">
    <w:p w14:paraId="189E1FF9" w14:textId="77777777" w:rsidR="00F64523" w:rsidRDefault="00F6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iberation Mono">
    <w:charset w:val="00"/>
    <w:family w:val="modern"/>
    <w:pitch w:val="fixed"/>
  </w:font>
  <w:font w:name="Noto Sans Mono CJK SC">
    <w:charset w:val="00"/>
    <w:family w:val="modern"/>
    <w:pitch w:val="fixed"/>
  </w:font>
  <w:font w:name="monospace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494F" w14:textId="77777777" w:rsidR="00F64523" w:rsidRDefault="00F64523">
      <w:r>
        <w:rPr>
          <w:color w:val="000000"/>
        </w:rPr>
        <w:separator/>
      </w:r>
    </w:p>
  </w:footnote>
  <w:footnote w:type="continuationSeparator" w:id="0">
    <w:p w14:paraId="36A47E89" w14:textId="77777777" w:rsidR="00F64523" w:rsidRDefault="00F64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1C6A"/>
    <w:rsid w:val="00791C6A"/>
    <w:rsid w:val="00F6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130B"/>
  <w15:docId w15:val="{D0C9954A-376C-4BAA-843E-D3280386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Heading"/>
    <w:next w:val="Textbody"/>
    <w:uiPriority w:val="9"/>
    <w:qFormat/>
    <w:pPr>
      <w:outlineLvl w:val="0"/>
    </w:pPr>
    <w:rPr>
      <w:rFonts w:ascii="Liberation Serif" w:eastAsia="Noto Serif CJK SC" w:hAnsi="Liberation Serif" w:cs="Lohit Devanagari"/>
      <w:b/>
      <w:bCs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eastAsia="Noto Sans Mono CJK SC" w:hAnsi="Liberation Mono" w:cs="Liberation Mono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661477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home/marko/Downloads/Ponavljanje%20gradiva%20na%20kraju%20prvog%20polugodi&#353;ta%20(1%20razred%20gimnazije).odt/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 Vargović</cp:lastModifiedBy>
  <cp:revision>2</cp:revision>
  <dcterms:created xsi:type="dcterms:W3CDTF">2024-01-02T13:23:00Z</dcterms:created>
  <dcterms:modified xsi:type="dcterms:W3CDTF">2024-01-02T13:23:00Z</dcterms:modified>
</cp:coreProperties>
</file>