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73B9B" w14:textId="4868779B" w:rsidR="0039557E" w:rsidRDefault="0039557E" w:rsidP="0039557E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AC1463B" wp14:editId="1CA3D9D5">
            <wp:simplePos x="0" y="0"/>
            <wp:positionH relativeFrom="column">
              <wp:posOffset>-213995</wp:posOffset>
            </wp:positionH>
            <wp:positionV relativeFrom="paragraph">
              <wp:posOffset>-518795</wp:posOffset>
            </wp:positionV>
            <wp:extent cx="6393008" cy="3589020"/>
            <wp:effectExtent l="0" t="0" r="8255" b="0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3008" cy="3589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E66566" w14:textId="77777777" w:rsidR="0039557E" w:rsidRDefault="0039557E" w:rsidP="0039557E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7CCEDD2" w14:textId="1C7DBE6D" w:rsidR="0039557E" w:rsidRDefault="0039557E" w:rsidP="0039557E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EFF252E" w14:textId="3D42176C" w:rsidR="0039557E" w:rsidRDefault="0039557E" w:rsidP="0039557E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B896F8A" w14:textId="5288CAC9" w:rsidR="0039557E" w:rsidRDefault="0039557E" w:rsidP="0039557E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4D87010" w14:textId="5E4FF6FE" w:rsidR="0039557E" w:rsidRDefault="0039557E" w:rsidP="0039557E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CC35EAB" w14:textId="2E138B48" w:rsidR="0039557E" w:rsidRDefault="0039557E" w:rsidP="0039557E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ED315BC" w14:textId="42F59933" w:rsidR="0039557E" w:rsidRDefault="0039557E" w:rsidP="0039557E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3031371" w14:textId="080DAEB2" w:rsidR="0039557E" w:rsidRDefault="0039557E" w:rsidP="0039557E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FF39193" w14:textId="0E245CA4" w:rsidR="0039557E" w:rsidRDefault="0039557E" w:rsidP="0039557E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402C7D0" w14:textId="77777777" w:rsidR="0039557E" w:rsidRDefault="0039557E" w:rsidP="0039557E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BCC5D31" w14:textId="77777777" w:rsidR="0039557E" w:rsidRPr="0060786D" w:rsidRDefault="0039557E" w:rsidP="0039557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0786D">
        <w:rPr>
          <w:rFonts w:ascii="Times New Roman" w:hAnsi="Times New Roman" w:cs="Times New Roman"/>
          <w:b/>
          <w:bCs/>
          <w:sz w:val="24"/>
          <w:szCs w:val="24"/>
        </w:rPr>
        <w:t>Učiteljica:</w:t>
      </w:r>
      <w:r w:rsidRPr="0060786D">
        <w:rPr>
          <w:rFonts w:ascii="Times New Roman" w:hAnsi="Times New Roman" w:cs="Times New Roman"/>
          <w:sz w:val="24"/>
          <w:szCs w:val="24"/>
        </w:rPr>
        <w:t xml:space="preserve"> Tamara Gutić Filipović</w:t>
      </w:r>
    </w:p>
    <w:p w14:paraId="5A1FFAB7" w14:textId="043D069D" w:rsidR="0039557E" w:rsidRPr="0060786D" w:rsidRDefault="0039557E" w:rsidP="0039557E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0786D">
        <w:rPr>
          <w:rFonts w:ascii="Times New Roman" w:hAnsi="Times New Roman" w:cs="Times New Roman"/>
          <w:b/>
          <w:bCs/>
          <w:sz w:val="24"/>
          <w:szCs w:val="24"/>
        </w:rPr>
        <w:t xml:space="preserve">Nastavna jedinica: </w:t>
      </w:r>
      <w:r>
        <w:rPr>
          <w:rFonts w:ascii="Times New Roman" w:hAnsi="Times New Roman" w:cs="Times New Roman"/>
          <w:sz w:val="24"/>
          <w:szCs w:val="24"/>
        </w:rPr>
        <w:t>Nepromjenjive vrste riječi</w:t>
      </w:r>
    </w:p>
    <w:p w14:paraId="17E21720" w14:textId="74ECE538" w:rsidR="0039557E" w:rsidRDefault="0039557E" w:rsidP="0039557E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1BEB">
        <w:rPr>
          <w:rFonts w:ascii="Times New Roman" w:hAnsi="Times New Roman" w:cs="Times New Roman"/>
          <w:b/>
          <w:bCs/>
          <w:sz w:val="24"/>
          <w:szCs w:val="24"/>
        </w:rPr>
        <w:t>Razred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92685D">
        <w:rPr>
          <w:rFonts w:ascii="Times New Roman" w:hAnsi="Times New Roman" w:cs="Times New Roman"/>
          <w:sz w:val="24"/>
          <w:szCs w:val="24"/>
        </w:rPr>
        <w:t>5</w:t>
      </w:r>
      <w:r w:rsidRPr="00F71BE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razred</w:t>
      </w:r>
    </w:p>
    <w:p w14:paraId="579DD587" w14:textId="032C5ABD" w:rsidR="0039557E" w:rsidRPr="00F71BEB" w:rsidRDefault="0039557E" w:rsidP="0039557E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Broj nastavnih sati</w:t>
      </w:r>
      <w:r w:rsidRPr="00F71BEB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r w:rsidRPr="0060786D">
        <w:rPr>
          <w:rFonts w:ascii="Times New Roman" w:hAnsi="Times New Roman" w:cs="Times New Roman"/>
          <w:sz w:val="24"/>
          <w:szCs w:val="24"/>
        </w:rPr>
        <w:t>nastavn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0786D">
        <w:rPr>
          <w:rFonts w:ascii="Times New Roman" w:hAnsi="Times New Roman" w:cs="Times New Roman"/>
          <w:sz w:val="24"/>
          <w:szCs w:val="24"/>
        </w:rPr>
        <w:t xml:space="preserve"> sat</w:t>
      </w:r>
      <w:r>
        <w:rPr>
          <w:rFonts w:ascii="Times New Roman" w:hAnsi="Times New Roman" w:cs="Times New Roman"/>
          <w:sz w:val="24"/>
          <w:szCs w:val="24"/>
        </w:rPr>
        <w:t>a</w:t>
      </w:r>
    </w:p>
    <w:p w14:paraId="5D159101" w14:textId="77777777" w:rsidR="0039557E" w:rsidRPr="00F71BEB" w:rsidRDefault="0039557E" w:rsidP="0039557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Predmetno po</w:t>
      </w:r>
      <w:r w:rsidRPr="00F71BEB">
        <w:rPr>
          <w:rFonts w:ascii="Times New Roman" w:hAnsi="Times New Roman" w:cs="Times New Roman"/>
          <w:b/>
          <w:bCs/>
          <w:sz w:val="24"/>
          <w:szCs w:val="24"/>
        </w:rPr>
        <w:t xml:space="preserve">dručje ili područja: </w:t>
      </w:r>
      <w:r w:rsidRPr="00F71BEB">
        <w:rPr>
          <w:rFonts w:ascii="Times New Roman" w:hAnsi="Times New Roman" w:cs="Times New Roman"/>
          <w:sz w:val="24"/>
          <w:szCs w:val="24"/>
        </w:rPr>
        <w:t xml:space="preserve">Jezik i komunikacija </w:t>
      </w:r>
    </w:p>
    <w:p w14:paraId="1F68C1F6" w14:textId="5491F1C1" w:rsidR="0039557E" w:rsidRPr="00F71BEB" w:rsidRDefault="0039557E" w:rsidP="0039557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BEB">
        <w:rPr>
          <w:rFonts w:ascii="Times New Roman" w:hAnsi="Times New Roman" w:cs="Times New Roman"/>
          <w:b/>
          <w:bCs/>
          <w:sz w:val="24"/>
          <w:szCs w:val="24"/>
        </w:rPr>
        <w:t>Tip nastavnoga sata:</w:t>
      </w:r>
      <w:r w:rsidRPr="00F71B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dvosat usustavljivanja, uvježbavanja</w:t>
      </w:r>
      <w:r w:rsidRPr="00F71BEB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0E5B1BE" w14:textId="77777777" w:rsidR="0039557E" w:rsidRPr="00F71BEB" w:rsidRDefault="0039557E" w:rsidP="0039557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BEB">
        <w:rPr>
          <w:rFonts w:ascii="Times New Roman" w:hAnsi="Times New Roman" w:cs="Times New Roman"/>
          <w:b/>
          <w:sz w:val="24"/>
          <w:szCs w:val="24"/>
        </w:rPr>
        <w:t xml:space="preserve">Odgojno-obrazovni ishodi na razini predmetnoga kurikula: </w:t>
      </w:r>
    </w:p>
    <w:p w14:paraId="56E0826A" w14:textId="218A5611" w:rsidR="0039557E" w:rsidRDefault="0039557E" w:rsidP="0039557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F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OŠ HJ A.5.5. </w:t>
      </w:r>
      <w:r w:rsidRPr="00F71BEB">
        <w:rPr>
          <w:rFonts w:ascii="Times New Roman" w:hAnsi="Times New Roman" w:cs="Times New Roman"/>
          <w:sz w:val="24"/>
          <w:szCs w:val="24"/>
        </w:rPr>
        <w:t xml:space="preserve">Učenik oblikuje tekst i primjenjuje znanja o promjenjivim </w:t>
      </w:r>
      <w:r>
        <w:rPr>
          <w:rFonts w:ascii="Times New Roman" w:hAnsi="Times New Roman" w:cs="Times New Roman"/>
          <w:sz w:val="24"/>
          <w:szCs w:val="24"/>
        </w:rPr>
        <w:t xml:space="preserve">i nepromjenjivim </w:t>
      </w:r>
      <w:r w:rsidRPr="00F71BEB">
        <w:rPr>
          <w:rFonts w:ascii="Times New Roman" w:hAnsi="Times New Roman" w:cs="Times New Roman"/>
          <w:sz w:val="24"/>
          <w:szCs w:val="24"/>
        </w:rPr>
        <w:t>riječi</w:t>
      </w:r>
      <w:r>
        <w:rPr>
          <w:rFonts w:ascii="Times New Roman" w:hAnsi="Times New Roman" w:cs="Times New Roman"/>
          <w:sz w:val="24"/>
          <w:szCs w:val="24"/>
        </w:rPr>
        <w:t>ma</w:t>
      </w:r>
      <w:r w:rsidRPr="00F71BEB">
        <w:rPr>
          <w:rFonts w:ascii="Times New Roman" w:hAnsi="Times New Roman" w:cs="Times New Roman"/>
          <w:sz w:val="24"/>
          <w:szCs w:val="24"/>
        </w:rPr>
        <w:t xml:space="preserve"> na oglednim i čestim primjerima.</w:t>
      </w:r>
    </w:p>
    <w:p w14:paraId="53148D03" w14:textId="3F2286DC" w:rsidR="0039557E" w:rsidRDefault="0039557E" w:rsidP="0039557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OŠ HJ A.5.4. Učenik piše tekstove trodijelne strukture u skladu s temo</w:t>
      </w:r>
      <w:r w:rsidR="00686F8D">
        <w:rPr>
          <w:rFonts w:ascii="Times New Roman" w:hAnsi="Times New Roman" w:cs="Times New Roman"/>
          <w:sz w:val="24"/>
          <w:szCs w:val="24"/>
        </w:rPr>
        <w:t>m.</w:t>
      </w:r>
    </w:p>
    <w:p w14:paraId="2A9C86F5" w14:textId="11B1B763" w:rsidR="0092685D" w:rsidRPr="00F71BEB" w:rsidRDefault="0092685D" w:rsidP="0039557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(+ OŠ HJ B.5.2. – nekoliko književnoteorijskih pojmova u ispunjaljci)</w:t>
      </w:r>
    </w:p>
    <w:p w14:paraId="7DF805C7" w14:textId="77777777" w:rsidR="0039557E" w:rsidRPr="00F71BEB" w:rsidRDefault="0039557E" w:rsidP="0039557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BEB">
        <w:rPr>
          <w:rFonts w:ascii="Times New Roman" w:hAnsi="Times New Roman" w:cs="Times New Roman"/>
          <w:b/>
          <w:sz w:val="24"/>
          <w:szCs w:val="24"/>
        </w:rPr>
        <w:t xml:space="preserve">Odgojno-obrazovni ishodi na razini teme: </w:t>
      </w:r>
    </w:p>
    <w:p w14:paraId="2DF8D02C" w14:textId="69D5130D" w:rsidR="0039557E" w:rsidRPr="0092685D" w:rsidRDefault="0039557E" w:rsidP="0039557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BEB">
        <w:rPr>
          <w:rFonts w:ascii="Times New Roman" w:hAnsi="Times New Roman" w:cs="Times New Roman"/>
          <w:sz w:val="24"/>
          <w:szCs w:val="24"/>
        </w:rPr>
        <w:t xml:space="preserve">Učenik </w:t>
      </w:r>
      <w:r>
        <w:rPr>
          <w:rFonts w:ascii="Times New Roman" w:hAnsi="Times New Roman" w:cs="Times New Roman"/>
          <w:sz w:val="24"/>
          <w:szCs w:val="24"/>
        </w:rPr>
        <w:t>imenuje i razlikuje</w:t>
      </w:r>
      <w:r w:rsidRPr="00F71B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nepromjenjive vrste riječi: priloge, prijedloge, veznike, usklike i čestice. Piše u skladu s usvojenim gramatičkim i pravopisnim pravilima. </w:t>
      </w:r>
    </w:p>
    <w:p w14:paraId="1474E33B" w14:textId="77777777" w:rsidR="0039557E" w:rsidRPr="00F71BEB" w:rsidRDefault="0039557E" w:rsidP="0039557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BE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Odgojno-obrazovni ishodi na razini aktivnosti: </w:t>
      </w:r>
    </w:p>
    <w:p w14:paraId="633E1D1B" w14:textId="09C3F59B" w:rsidR="0039557E" w:rsidRPr="00F71BEB" w:rsidRDefault="0039557E" w:rsidP="0039557E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BEB">
        <w:rPr>
          <w:rFonts w:ascii="Times New Roman" w:hAnsi="Times New Roman" w:cs="Times New Roman"/>
          <w:bCs/>
          <w:sz w:val="24"/>
          <w:szCs w:val="24"/>
        </w:rPr>
        <w:t xml:space="preserve">Učenik </w:t>
      </w:r>
      <w:r w:rsidR="00686F8D">
        <w:rPr>
          <w:rFonts w:ascii="Times New Roman" w:hAnsi="Times New Roman" w:cs="Times New Roman"/>
          <w:bCs/>
          <w:sz w:val="24"/>
          <w:szCs w:val="24"/>
        </w:rPr>
        <w:t>razlikuje promjenjive i nepromjenjive riječi u rečenici.</w:t>
      </w:r>
      <w:r w:rsidRPr="00F71BE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0EF8A5F" w14:textId="272A72E8" w:rsidR="0039557E" w:rsidRPr="00F71BEB" w:rsidRDefault="00686F8D" w:rsidP="0039557E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Objašnjava nepromjenjive riječi kao one koje se ne mijenjaju, dok u p</w:t>
      </w:r>
      <w:r w:rsidR="0092685D">
        <w:rPr>
          <w:rFonts w:ascii="Times New Roman" w:hAnsi="Times New Roman" w:cs="Times New Roman"/>
          <w:bCs/>
          <w:sz w:val="24"/>
          <w:szCs w:val="24"/>
        </w:rPr>
        <w:t>ro</w:t>
      </w:r>
      <w:r>
        <w:rPr>
          <w:rFonts w:ascii="Times New Roman" w:hAnsi="Times New Roman" w:cs="Times New Roman"/>
          <w:bCs/>
          <w:sz w:val="24"/>
          <w:szCs w:val="24"/>
        </w:rPr>
        <w:t>mjenjivim riječima uočava osnovu i nastavak.</w:t>
      </w:r>
    </w:p>
    <w:p w14:paraId="609C3820" w14:textId="56422FFF" w:rsidR="0039557E" w:rsidRPr="00F71BEB" w:rsidRDefault="0039557E" w:rsidP="0039557E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BEB">
        <w:rPr>
          <w:rFonts w:ascii="Times New Roman" w:hAnsi="Times New Roman" w:cs="Times New Roman"/>
          <w:bCs/>
          <w:sz w:val="24"/>
          <w:szCs w:val="24"/>
        </w:rPr>
        <w:t xml:space="preserve">Učenik prepoznaje </w:t>
      </w:r>
      <w:r w:rsidR="00686F8D">
        <w:rPr>
          <w:rFonts w:ascii="Times New Roman" w:hAnsi="Times New Roman" w:cs="Times New Roman"/>
          <w:bCs/>
          <w:sz w:val="24"/>
          <w:szCs w:val="24"/>
        </w:rPr>
        <w:t>priloge i razlikuje vrste priloga (mjesni, vremenski, načinski).</w:t>
      </w:r>
    </w:p>
    <w:p w14:paraId="642206C1" w14:textId="4036027B" w:rsidR="0039557E" w:rsidRPr="00F71BEB" w:rsidRDefault="0039557E" w:rsidP="0039557E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BEB">
        <w:rPr>
          <w:rFonts w:ascii="Times New Roman" w:hAnsi="Times New Roman" w:cs="Times New Roman"/>
          <w:bCs/>
          <w:sz w:val="24"/>
          <w:szCs w:val="24"/>
        </w:rPr>
        <w:t xml:space="preserve">Učenik </w:t>
      </w:r>
      <w:r w:rsidR="00686F8D">
        <w:rPr>
          <w:rFonts w:ascii="Times New Roman" w:hAnsi="Times New Roman" w:cs="Times New Roman"/>
          <w:bCs/>
          <w:sz w:val="24"/>
          <w:szCs w:val="24"/>
        </w:rPr>
        <w:t>prona</w:t>
      </w:r>
      <w:r w:rsidR="0092685D">
        <w:rPr>
          <w:rFonts w:ascii="Times New Roman" w:hAnsi="Times New Roman" w:cs="Times New Roman"/>
          <w:bCs/>
          <w:sz w:val="24"/>
          <w:szCs w:val="24"/>
        </w:rPr>
        <w:t xml:space="preserve">lazi </w:t>
      </w:r>
      <w:r w:rsidR="00686F8D">
        <w:rPr>
          <w:rFonts w:ascii="Times New Roman" w:hAnsi="Times New Roman" w:cs="Times New Roman"/>
          <w:bCs/>
          <w:sz w:val="24"/>
          <w:szCs w:val="24"/>
        </w:rPr>
        <w:t>prijedloge u testu te uočava njihovo izricanje odnosa među imenicama.</w:t>
      </w:r>
    </w:p>
    <w:p w14:paraId="0869FFDF" w14:textId="6448C6BE" w:rsidR="0039557E" w:rsidRPr="00F71BEB" w:rsidRDefault="0039557E" w:rsidP="0039557E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BEB">
        <w:rPr>
          <w:rFonts w:ascii="Times New Roman" w:hAnsi="Times New Roman" w:cs="Times New Roman"/>
          <w:bCs/>
          <w:sz w:val="24"/>
          <w:szCs w:val="24"/>
        </w:rPr>
        <w:t xml:space="preserve">Učenik </w:t>
      </w:r>
      <w:r w:rsidR="00686F8D">
        <w:rPr>
          <w:rFonts w:ascii="Times New Roman" w:hAnsi="Times New Roman" w:cs="Times New Roman"/>
          <w:bCs/>
          <w:sz w:val="24"/>
          <w:szCs w:val="24"/>
        </w:rPr>
        <w:t>navodi i pravilno rabi najčeš</w:t>
      </w:r>
      <w:r w:rsidR="0092685D">
        <w:rPr>
          <w:rFonts w:ascii="Times New Roman" w:hAnsi="Times New Roman" w:cs="Times New Roman"/>
          <w:bCs/>
          <w:sz w:val="24"/>
          <w:szCs w:val="24"/>
        </w:rPr>
        <w:t>ć</w:t>
      </w:r>
      <w:r w:rsidR="00686F8D">
        <w:rPr>
          <w:rFonts w:ascii="Times New Roman" w:hAnsi="Times New Roman" w:cs="Times New Roman"/>
          <w:bCs/>
          <w:sz w:val="24"/>
          <w:szCs w:val="24"/>
        </w:rPr>
        <w:t>e veznike.</w:t>
      </w:r>
    </w:p>
    <w:p w14:paraId="6589B4BF" w14:textId="1CFF067D" w:rsidR="0039557E" w:rsidRPr="00F71BEB" w:rsidRDefault="0039557E" w:rsidP="0039557E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BEB">
        <w:rPr>
          <w:rFonts w:ascii="Times New Roman" w:hAnsi="Times New Roman" w:cs="Times New Roman"/>
          <w:bCs/>
          <w:sz w:val="24"/>
          <w:szCs w:val="24"/>
        </w:rPr>
        <w:t xml:space="preserve">Učenik </w:t>
      </w:r>
      <w:r w:rsidR="00686F8D">
        <w:rPr>
          <w:rFonts w:ascii="Times New Roman" w:hAnsi="Times New Roman" w:cs="Times New Roman"/>
          <w:bCs/>
          <w:sz w:val="24"/>
          <w:szCs w:val="24"/>
        </w:rPr>
        <w:t>ističe usklike u tekstu kao riječi za izražavanje osjećaja ili oponašanje zvukova.</w:t>
      </w:r>
    </w:p>
    <w:p w14:paraId="6EE80011" w14:textId="34831BC2" w:rsidR="0039557E" w:rsidRPr="00F71BEB" w:rsidRDefault="00686F8D" w:rsidP="0039557E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Koristi najčešće čestice za oblikovanje i preoblikovanje rečenice.</w:t>
      </w:r>
    </w:p>
    <w:p w14:paraId="55576F9B" w14:textId="28B9362A" w:rsidR="0039557E" w:rsidRDefault="0039557E" w:rsidP="0039557E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BEB">
        <w:rPr>
          <w:rFonts w:ascii="Times New Roman" w:hAnsi="Times New Roman" w:cs="Times New Roman"/>
          <w:bCs/>
          <w:sz w:val="24"/>
          <w:szCs w:val="24"/>
        </w:rPr>
        <w:t xml:space="preserve">Učenik </w:t>
      </w:r>
      <w:r w:rsidR="00686F8D">
        <w:rPr>
          <w:rFonts w:ascii="Times New Roman" w:hAnsi="Times New Roman" w:cs="Times New Roman"/>
          <w:bCs/>
          <w:sz w:val="24"/>
          <w:szCs w:val="24"/>
        </w:rPr>
        <w:t>pravilno piše prijedloge te pravilno rabi mjesne priloge.</w:t>
      </w:r>
    </w:p>
    <w:p w14:paraId="645FBFB9" w14:textId="6425B626" w:rsidR="00686F8D" w:rsidRPr="00F71BEB" w:rsidRDefault="00686F8D" w:rsidP="0039557E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Učenik piše zarez u rečenici s usklikom, kao i ispred nekih veznika. </w:t>
      </w:r>
    </w:p>
    <w:p w14:paraId="166168A6" w14:textId="56FD5C6F" w:rsidR="0039557E" w:rsidRPr="00F71BEB" w:rsidRDefault="0039557E" w:rsidP="0039557E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BEB">
        <w:rPr>
          <w:rFonts w:ascii="Times New Roman" w:hAnsi="Times New Roman" w:cs="Times New Roman"/>
          <w:bCs/>
          <w:sz w:val="24"/>
          <w:szCs w:val="24"/>
        </w:rPr>
        <w:t xml:space="preserve">Učenik </w:t>
      </w:r>
      <w:r w:rsidR="00686F8D">
        <w:rPr>
          <w:rFonts w:ascii="Times New Roman" w:hAnsi="Times New Roman" w:cs="Times New Roman"/>
          <w:bCs/>
          <w:sz w:val="24"/>
          <w:szCs w:val="24"/>
        </w:rPr>
        <w:t>pravilno piše čestice i ispravlja rečenice s pogreškama.</w:t>
      </w:r>
      <w:r w:rsidRPr="00F71BE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2AAA21A" w14:textId="77777777" w:rsidR="0039557E" w:rsidRPr="00F71BEB" w:rsidRDefault="0039557E" w:rsidP="0039557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199564" w14:textId="77777777" w:rsidR="0039557E" w:rsidRPr="00F71BEB" w:rsidRDefault="0039557E" w:rsidP="0039557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BEB">
        <w:rPr>
          <w:rFonts w:ascii="Times New Roman" w:hAnsi="Times New Roman" w:cs="Times New Roman"/>
          <w:b/>
          <w:sz w:val="24"/>
          <w:szCs w:val="24"/>
        </w:rPr>
        <w:t>Odgojno-obrazovni ishodi međupredmetnih tema:</w:t>
      </w:r>
    </w:p>
    <w:p w14:paraId="374A3CEB" w14:textId="77777777" w:rsidR="00DB7FA5" w:rsidRDefault="00DB7FA5" w:rsidP="00DB7FA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Osobni i socijalni razvoj</w:t>
      </w:r>
    </w:p>
    <w:p w14:paraId="360FE022" w14:textId="77777777" w:rsidR="00DB7FA5" w:rsidRDefault="00DB7FA5" w:rsidP="00DB7FA5">
      <w:pPr>
        <w:pStyle w:val="t-8"/>
        <w:numPr>
          <w:ilvl w:val="0"/>
          <w:numId w:val="6"/>
        </w:numPr>
        <w:shd w:val="clear" w:color="auto" w:fill="FFFFFF"/>
        <w:spacing w:before="0" w:beforeAutospacing="0" w:after="48" w:afterAutospacing="0" w:line="360" w:lineRule="auto"/>
        <w:textAlignment w:val="baseline"/>
        <w:rPr>
          <w:color w:val="231F20"/>
        </w:rPr>
      </w:pPr>
      <w:r>
        <w:rPr>
          <w:color w:val="231F20"/>
        </w:rPr>
        <w:t>osr A.2.3. Razvija osobne potencijale.</w:t>
      </w:r>
    </w:p>
    <w:p w14:paraId="1A164D3F" w14:textId="77777777" w:rsidR="00DB7FA5" w:rsidRDefault="00DB7FA5" w:rsidP="00DB7FA5">
      <w:pPr>
        <w:pStyle w:val="t-8"/>
        <w:numPr>
          <w:ilvl w:val="0"/>
          <w:numId w:val="6"/>
        </w:numPr>
        <w:shd w:val="clear" w:color="auto" w:fill="FFFFFF"/>
        <w:spacing w:before="0" w:beforeAutospacing="0" w:after="48" w:afterAutospacing="0" w:line="360" w:lineRule="auto"/>
        <w:textAlignment w:val="baseline"/>
        <w:rPr>
          <w:color w:val="231F20"/>
        </w:rPr>
      </w:pPr>
      <w:r>
        <w:rPr>
          <w:color w:val="231F20"/>
        </w:rPr>
        <w:t>osr A.2.4. Razvija radne navike.</w:t>
      </w:r>
    </w:p>
    <w:p w14:paraId="649E3C02" w14:textId="77777777" w:rsidR="00DB7FA5" w:rsidRDefault="00DB7FA5" w:rsidP="00DB7FA5">
      <w:pPr>
        <w:pStyle w:val="t-8"/>
        <w:numPr>
          <w:ilvl w:val="0"/>
          <w:numId w:val="6"/>
        </w:numPr>
        <w:shd w:val="clear" w:color="auto" w:fill="FFFFFF"/>
        <w:spacing w:before="0" w:beforeAutospacing="0" w:after="48" w:afterAutospacing="0" w:line="360" w:lineRule="auto"/>
        <w:textAlignment w:val="baseline"/>
        <w:rPr>
          <w:color w:val="231F20"/>
        </w:rPr>
      </w:pPr>
      <w:r>
        <w:rPr>
          <w:color w:val="231F20"/>
        </w:rPr>
        <w:t>osr B.2.2. Razvija komunikacijske kompetencije.</w:t>
      </w:r>
    </w:p>
    <w:p w14:paraId="2570F591" w14:textId="77777777" w:rsidR="00DB7FA5" w:rsidRDefault="00DB7FA5" w:rsidP="00DB7FA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Učiti kao učiti</w:t>
      </w:r>
    </w:p>
    <w:p w14:paraId="7989712C" w14:textId="77777777" w:rsidR="00DB7FA5" w:rsidRDefault="00DB7FA5" w:rsidP="00DB7FA5">
      <w:pPr>
        <w:pStyle w:val="t-8"/>
        <w:numPr>
          <w:ilvl w:val="0"/>
          <w:numId w:val="7"/>
        </w:numPr>
        <w:shd w:val="clear" w:color="auto" w:fill="FFFFFF"/>
        <w:spacing w:before="0" w:beforeAutospacing="0" w:after="48" w:afterAutospacing="0" w:line="360" w:lineRule="auto"/>
        <w:textAlignment w:val="baseline"/>
        <w:rPr>
          <w:color w:val="231F20"/>
        </w:rPr>
      </w:pPr>
      <w:r>
        <w:rPr>
          <w:color w:val="231F20"/>
        </w:rPr>
        <w:t>uku A.2.1. Uz podršku učitelja ili samostalno traži nove informacije iz različitih izvora i uspješno ih primjenjuje pri rješavanju problema.</w:t>
      </w:r>
    </w:p>
    <w:p w14:paraId="28C7995A" w14:textId="77777777" w:rsidR="00DB7FA5" w:rsidRDefault="00DB7FA5" w:rsidP="00DB7FA5">
      <w:pPr>
        <w:pStyle w:val="t-8"/>
        <w:numPr>
          <w:ilvl w:val="0"/>
          <w:numId w:val="7"/>
        </w:numPr>
        <w:shd w:val="clear" w:color="auto" w:fill="FFFFFF"/>
        <w:spacing w:before="0" w:beforeAutospacing="0" w:after="48" w:afterAutospacing="0" w:line="360" w:lineRule="auto"/>
        <w:textAlignment w:val="baseline"/>
        <w:rPr>
          <w:color w:val="231F20"/>
        </w:rPr>
      </w:pPr>
      <w:r>
        <w:rPr>
          <w:color w:val="231F20"/>
        </w:rPr>
        <w:t>uku A.2.2. Učenik primjenjuje strategije učenja i rješava probleme u svim područjima učenja uz praćenje i podršku učitelja.</w:t>
      </w:r>
    </w:p>
    <w:p w14:paraId="5EE734B5" w14:textId="77777777" w:rsidR="00DB7FA5" w:rsidRDefault="00DB7FA5" w:rsidP="00DB7FA5">
      <w:pPr>
        <w:pStyle w:val="t-8"/>
        <w:numPr>
          <w:ilvl w:val="0"/>
          <w:numId w:val="7"/>
        </w:numPr>
        <w:shd w:val="clear" w:color="auto" w:fill="FFFFFF"/>
        <w:spacing w:before="0" w:beforeAutospacing="0" w:after="48" w:afterAutospacing="0" w:line="360" w:lineRule="auto"/>
        <w:textAlignment w:val="baseline"/>
        <w:rPr>
          <w:color w:val="231F20"/>
        </w:rPr>
      </w:pPr>
      <w:r>
        <w:rPr>
          <w:color w:val="231F20"/>
        </w:rPr>
        <w:t>uku B.2.2. Na poticaj učitelja učenik prati svoje učenje i napredovanje tijekom učenja.</w:t>
      </w:r>
    </w:p>
    <w:p w14:paraId="68CFDEC9" w14:textId="77777777" w:rsidR="00DB7FA5" w:rsidRDefault="00DB7FA5" w:rsidP="00DB7FA5">
      <w:pPr>
        <w:pStyle w:val="t-8"/>
        <w:numPr>
          <w:ilvl w:val="0"/>
          <w:numId w:val="7"/>
        </w:numPr>
        <w:shd w:val="clear" w:color="auto" w:fill="FFFFFF"/>
        <w:spacing w:before="0" w:beforeAutospacing="0" w:after="48" w:afterAutospacing="0" w:line="360" w:lineRule="auto"/>
        <w:textAlignment w:val="baseline"/>
        <w:rPr>
          <w:color w:val="231F20"/>
        </w:rPr>
      </w:pPr>
      <w:r>
        <w:rPr>
          <w:color w:val="231F20"/>
        </w:rPr>
        <w:t>uku B.2.4. Na poticaj učitelja, ali i samostalno, učenik samovrednuje proces učenja i svoje rezultate te procjenjuje ostvareni napredak.</w:t>
      </w:r>
    </w:p>
    <w:p w14:paraId="09A2AE99" w14:textId="77777777" w:rsidR="00DB7FA5" w:rsidRDefault="00DB7FA5" w:rsidP="00DB7FA5">
      <w:pPr>
        <w:spacing w:line="36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Uporaba informacijske i komunikacijske tehnologije: </w:t>
      </w:r>
    </w:p>
    <w:p w14:paraId="739BA0ED" w14:textId="4CE70939" w:rsidR="0039557E" w:rsidRPr="00DB7FA5" w:rsidRDefault="00DB7FA5" w:rsidP="00DB7FA5">
      <w:pPr>
        <w:pStyle w:val="t-8"/>
        <w:numPr>
          <w:ilvl w:val="0"/>
          <w:numId w:val="8"/>
        </w:numPr>
        <w:shd w:val="clear" w:color="auto" w:fill="FFFFFF"/>
        <w:spacing w:before="0" w:beforeAutospacing="0" w:after="48" w:afterAutospacing="0" w:line="360" w:lineRule="auto"/>
        <w:textAlignment w:val="baseline"/>
        <w:rPr>
          <w:color w:val="231F20"/>
        </w:rPr>
      </w:pPr>
      <w:r>
        <w:rPr>
          <w:color w:val="231F20"/>
        </w:rPr>
        <w:t>ikt A.2.2. Učenik se samostalno koristi njemu poznatim uređajima i programima.</w:t>
      </w:r>
    </w:p>
    <w:p w14:paraId="076A21EF" w14:textId="2BEA068A" w:rsidR="0039557E" w:rsidRPr="0092685D" w:rsidRDefault="0039557E" w:rsidP="0092685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048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Povezanost s drugim predmetima: </w:t>
      </w:r>
      <w:r w:rsidR="00F80485">
        <w:rPr>
          <w:rFonts w:ascii="Times New Roman" w:hAnsi="Times New Roman" w:cs="Times New Roman"/>
          <w:bCs/>
          <w:sz w:val="24"/>
          <w:szCs w:val="24"/>
        </w:rPr>
        <w:t>Strani jezici</w:t>
      </w:r>
      <w:r w:rsidRPr="00F8048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0DA48C05" w14:textId="72AA9183" w:rsidR="0039557E" w:rsidRPr="0039557E" w:rsidRDefault="0039557E" w:rsidP="0039557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9557E">
        <w:rPr>
          <w:rFonts w:ascii="Times New Roman" w:hAnsi="Times New Roman" w:cs="Times New Roman"/>
          <w:b/>
          <w:sz w:val="24"/>
          <w:szCs w:val="24"/>
        </w:rPr>
        <w:t>Nastavni oblici rada:</w:t>
      </w:r>
      <w:r w:rsidRPr="0039557E">
        <w:rPr>
          <w:rFonts w:ascii="Times New Roman" w:hAnsi="Times New Roman" w:cs="Times New Roman"/>
          <w:bCs/>
          <w:sz w:val="24"/>
          <w:szCs w:val="24"/>
        </w:rPr>
        <w:t xml:space="preserve"> individualni, rad u paru, skupinski</w:t>
      </w:r>
    </w:p>
    <w:p w14:paraId="7C9C4626" w14:textId="7AB53B78" w:rsidR="0039557E" w:rsidRPr="0039557E" w:rsidRDefault="0039557E" w:rsidP="0039557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57E">
        <w:rPr>
          <w:rFonts w:ascii="Times New Roman" w:hAnsi="Times New Roman" w:cs="Times New Roman"/>
          <w:b/>
          <w:sz w:val="24"/>
          <w:szCs w:val="24"/>
        </w:rPr>
        <w:t>Metode rada i metodički postupci:</w:t>
      </w:r>
      <w:r w:rsidRPr="0039557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9557E">
        <w:rPr>
          <w:rFonts w:ascii="Times New Roman" w:hAnsi="Times New Roman" w:cs="Times New Roman"/>
          <w:sz w:val="24"/>
          <w:szCs w:val="24"/>
        </w:rPr>
        <w:t xml:space="preserve">heuristički razgovor; govorenje, slušanje, </w:t>
      </w:r>
      <w:r w:rsidR="00F80485">
        <w:rPr>
          <w:rFonts w:ascii="Times New Roman" w:hAnsi="Times New Roman" w:cs="Times New Roman"/>
          <w:sz w:val="24"/>
          <w:szCs w:val="24"/>
        </w:rPr>
        <w:t xml:space="preserve">pisanje, </w:t>
      </w:r>
      <w:r w:rsidRPr="0039557E">
        <w:rPr>
          <w:rFonts w:ascii="Times New Roman" w:hAnsi="Times New Roman" w:cs="Times New Roman"/>
          <w:sz w:val="24"/>
          <w:szCs w:val="24"/>
        </w:rPr>
        <w:t>uspoređivanje, tumačenje</w:t>
      </w:r>
      <w:r w:rsidR="00F80485">
        <w:rPr>
          <w:rFonts w:ascii="Times New Roman" w:hAnsi="Times New Roman" w:cs="Times New Roman"/>
          <w:sz w:val="24"/>
          <w:szCs w:val="24"/>
        </w:rPr>
        <w:t>, analiziranje, rješavanje različitih zadataka</w:t>
      </w:r>
      <w:r w:rsidRPr="0039557E">
        <w:rPr>
          <w:rFonts w:ascii="Times New Roman" w:hAnsi="Times New Roman" w:cs="Times New Roman"/>
          <w:sz w:val="24"/>
          <w:szCs w:val="24"/>
        </w:rPr>
        <w:t xml:space="preserve">; </w:t>
      </w:r>
      <w:r w:rsidR="00F80485">
        <w:rPr>
          <w:rFonts w:ascii="Times New Roman" w:hAnsi="Times New Roman" w:cs="Times New Roman"/>
          <w:sz w:val="24"/>
          <w:szCs w:val="24"/>
        </w:rPr>
        <w:t xml:space="preserve">interaktivna igra </w:t>
      </w:r>
      <w:r w:rsidRPr="0039557E">
        <w:rPr>
          <w:rFonts w:ascii="Times New Roman" w:hAnsi="Times New Roman" w:cs="Times New Roman"/>
          <w:sz w:val="24"/>
          <w:szCs w:val="24"/>
        </w:rPr>
        <w:t>„</w:t>
      </w:r>
      <w:r w:rsidR="00F80485">
        <w:rPr>
          <w:rFonts w:ascii="Times New Roman" w:hAnsi="Times New Roman" w:cs="Times New Roman"/>
          <w:sz w:val="24"/>
          <w:szCs w:val="24"/>
        </w:rPr>
        <w:t>Pogodi tko sam</w:t>
      </w:r>
      <w:r w:rsidRPr="0039557E">
        <w:rPr>
          <w:rFonts w:ascii="Times New Roman" w:hAnsi="Times New Roman" w:cs="Times New Roman"/>
          <w:sz w:val="24"/>
          <w:szCs w:val="24"/>
        </w:rPr>
        <w:t>“</w:t>
      </w:r>
      <w:r w:rsidR="00F80485">
        <w:rPr>
          <w:rFonts w:ascii="Times New Roman" w:hAnsi="Times New Roman" w:cs="Times New Roman"/>
          <w:sz w:val="24"/>
          <w:szCs w:val="24"/>
        </w:rPr>
        <w:t xml:space="preserve"> i „Riječi lete“, kvizovi, ispunjaljka; vrednovanje</w:t>
      </w:r>
    </w:p>
    <w:p w14:paraId="123C11B3" w14:textId="5CC55010" w:rsidR="0039557E" w:rsidRPr="0039557E" w:rsidRDefault="0039557E" w:rsidP="0039557E">
      <w:pPr>
        <w:spacing w:line="36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9557E">
        <w:rPr>
          <w:rFonts w:ascii="Times New Roman" w:hAnsi="Times New Roman" w:cs="Times New Roman"/>
          <w:b/>
          <w:sz w:val="24"/>
          <w:szCs w:val="24"/>
        </w:rPr>
        <w:t xml:space="preserve">Strategije učenja i poučavanja: </w:t>
      </w:r>
      <w:r w:rsidRPr="0039557E">
        <w:rPr>
          <w:rFonts w:ascii="Times New Roman" w:eastAsiaTheme="minorEastAsia" w:hAnsi="Times New Roman" w:cs="Times New Roman"/>
          <w:bCs/>
          <w:sz w:val="24"/>
          <w:szCs w:val="24"/>
        </w:rPr>
        <w:t>strategija čitanja</w:t>
      </w:r>
      <w:r w:rsidR="00F80485">
        <w:rPr>
          <w:rFonts w:ascii="Times New Roman" w:eastAsiaTheme="minorEastAsia" w:hAnsi="Times New Roman" w:cs="Times New Roman"/>
          <w:bCs/>
          <w:sz w:val="24"/>
          <w:szCs w:val="24"/>
        </w:rPr>
        <w:t xml:space="preserve"> i rješavanja problema</w:t>
      </w:r>
      <w:r w:rsidRPr="0039557E">
        <w:rPr>
          <w:rFonts w:ascii="Times New Roman" w:eastAsiaTheme="minorEastAsia" w:hAnsi="Times New Roman" w:cs="Times New Roman"/>
          <w:bCs/>
          <w:sz w:val="24"/>
          <w:szCs w:val="24"/>
        </w:rPr>
        <w:t xml:space="preserve"> (</w:t>
      </w:r>
      <w:r w:rsidR="00F80485">
        <w:rPr>
          <w:rFonts w:ascii="Times New Roman" w:eastAsiaTheme="minorEastAsia" w:hAnsi="Times New Roman" w:cs="Times New Roman"/>
          <w:bCs/>
          <w:sz w:val="24"/>
          <w:szCs w:val="24"/>
        </w:rPr>
        <w:t>otkrivanje jezičnih pojava</w:t>
      </w:r>
      <w:r w:rsidRPr="0039557E">
        <w:rPr>
          <w:rFonts w:ascii="Times New Roman" w:eastAsiaTheme="minorEastAsia" w:hAnsi="Times New Roman" w:cs="Times New Roman"/>
          <w:bCs/>
          <w:sz w:val="24"/>
          <w:szCs w:val="24"/>
        </w:rPr>
        <w:t xml:space="preserve">); strategija pisanja (pravilno pisanje </w:t>
      </w:r>
      <w:r w:rsidR="00F80485">
        <w:rPr>
          <w:rFonts w:ascii="Times New Roman" w:eastAsiaTheme="minorEastAsia" w:hAnsi="Times New Roman" w:cs="Times New Roman"/>
          <w:bCs/>
          <w:sz w:val="24"/>
          <w:szCs w:val="24"/>
        </w:rPr>
        <w:t>vrsta riječi</w:t>
      </w:r>
      <w:r w:rsidRPr="0039557E">
        <w:rPr>
          <w:rFonts w:ascii="Times New Roman" w:eastAsiaTheme="minorEastAsia" w:hAnsi="Times New Roman" w:cs="Times New Roman"/>
          <w:bCs/>
          <w:sz w:val="24"/>
          <w:szCs w:val="24"/>
        </w:rPr>
        <w:t>)</w:t>
      </w:r>
    </w:p>
    <w:p w14:paraId="2FA02754" w14:textId="353B7761" w:rsidR="0039557E" w:rsidRDefault="0039557E" w:rsidP="0039557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57E">
        <w:rPr>
          <w:rFonts w:ascii="Times New Roman" w:hAnsi="Times New Roman" w:cs="Times New Roman"/>
          <w:b/>
          <w:bCs/>
          <w:sz w:val="24"/>
          <w:szCs w:val="24"/>
        </w:rPr>
        <w:t xml:space="preserve">Izvori, sredstva i alati rada: </w:t>
      </w:r>
      <w:r w:rsidRPr="0039557E">
        <w:rPr>
          <w:rFonts w:ascii="Times New Roman" w:hAnsi="Times New Roman" w:cs="Times New Roman"/>
          <w:sz w:val="24"/>
          <w:szCs w:val="24"/>
        </w:rPr>
        <w:t xml:space="preserve">udžbenik i digitalni udžbenik, nastavni listići, </w:t>
      </w:r>
      <w:r w:rsidR="00F80485">
        <w:rPr>
          <w:rFonts w:ascii="Times New Roman" w:hAnsi="Times New Roman" w:cs="Times New Roman"/>
          <w:sz w:val="24"/>
          <w:szCs w:val="24"/>
        </w:rPr>
        <w:t xml:space="preserve">kviz, ispunjaljka, </w:t>
      </w:r>
      <w:r w:rsidRPr="0039557E">
        <w:rPr>
          <w:rFonts w:ascii="Times New Roman" w:hAnsi="Times New Roman" w:cs="Times New Roman"/>
          <w:sz w:val="24"/>
          <w:szCs w:val="24"/>
        </w:rPr>
        <w:t>računalo, slikokaz</w:t>
      </w:r>
    </w:p>
    <w:p w14:paraId="455F85E0" w14:textId="7C9FC0B5" w:rsidR="00F80485" w:rsidRDefault="00F80485" w:rsidP="0039557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B0D3E5" w14:textId="1DDDBA7A" w:rsidR="00F80485" w:rsidRPr="00CD2FBA" w:rsidRDefault="00F80485" w:rsidP="0039557E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2FBA">
        <w:rPr>
          <w:rFonts w:ascii="Times New Roman" w:hAnsi="Times New Roman" w:cs="Times New Roman"/>
          <w:b/>
          <w:bCs/>
          <w:sz w:val="24"/>
          <w:szCs w:val="24"/>
        </w:rPr>
        <w:t>Opis aktivnosti:</w:t>
      </w:r>
    </w:p>
    <w:p w14:paraId="5E479FB4" w14:textId="7CC69DDE" w:rsidR="00F80485" w:rsidRDefault="00F80485" w:rsidP="0039557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A359E9" w14:textId="3A221F34" w:rsidR="00F80485" w:rsidRPr="00CD2FBA" w:rsidRDefault="00CD2FBA" w:rsidP="00F80485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2FBA">
        <w:rPr>
          <w:rFonts w:ascii="Times New Roman" w:hAnsi="Times New Roman" w:cs="Times New Roman"/>
          <w:b/>
          <w:bCs/>
          <w:sz w:val="24"/>
          <w:szCs w:val="24"/>
        </w:rPr>
        <w:t>Najava ishoda sata i motvacijska (nagradna) i</w:t>
      </w:r>
      <w:r w:rsidR="00F80485" w:rsidRPr="00CD2FBA">
        <w:rPr>
          <w:rFonts w:ascii="Times New Roman" w:hAnsi="Times New Roman" w:cs="Times New Roman"/>
          <w:b/>
          <w:bCs/>
          <w:sz w:val="24"/>
          <w:szCs w:val="24"/>
        </w:rPr>
        <w:t>spunjaljka (prilog 1.)</w:t>
      </w:r>
    </w:p>
    <w:p w14:paraId="7C572164" w14:textId="35A8FB7B" w:rsidR="00F80485" w:rsidRDefault="00F80485" w:rsidP="00F80485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C464CB" w14:textId="124224BE" w:rsidR="00F80485" w:rsidRDefault="00F80485" w:rsidP="0092685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Učen</w:t>
      </w:r>
      <w:r w:rsidR="00CD2FBA">
        <w:rPr>
          <w:rFonts w:ascii="Times New Roman" w:hAnsi="Times New Roman" w:cs="Times New Roman"/>
          <w:sz w:val="24"/>
          <w:szCs w:val="24"/>
        </w:rPr>
        <w:t xml:space="preserve">iku se najavljuje ishod nastavnog sata čija će se uspješnost na kraju i vrednovati. Učenik ispunjava motivacijsku ispunjaljku </w:t>
      </w:r>
      <w:r w:rsidR="0092685D">
        <w:rPr>
          <w:rFonts w:ascii="Times New Roman" w:hAnsi="Times New Roman" w:cs="Times New Roman"/>
          <w:sz w:val="24"/>
          <w:szCs w:val="24"/>
        </w:rPr>
        <w:t>(</w:t>
      </w:r>
      <w:r w:rsidR="00CD2FBA">
        <w:rPr>
          <w:rFonts w:ascii="Times New Roman" w:hAnsi="Times New Roman" w:cs="Times New Roman"/>
          <w:sz w:val="24"/>
          <w:szCs w:val="24"/>
        </w:rPr>
        <w:t>u paru ili samostalno</w:t>
      </w:r>
      <w:r w:rsidR="0092685D">
        <w:rPr>
          <w:rFonts w:ascii="Times New Roman" w:hAnsi="Times New Roman" w:cs="Times New Roman"/>
          <w:sz w:val="24"/>
          <w:szCs w:val="24"/>
        </w:rPr>
        <w:t>)</w:t>
      </w:r>
      <w:r w:rsidR="00CD2FBA">
        <w:rPr>
          <w:rFonts w:ascii="Times New Roman" w:hAnsi="Times New Roman" w:cs="Times New Roman"/>
          <w:sz w:val="24"/>
          <w:szCs w:val="24"/>
        </w:rPr>
        <w:t xml:space="preserve"> čijim rješenjem dolazi do glavnog obilježja nepromjenjivih vrsta riječi kojima je sat i posvećen. Skupine i par</w:t>
      </w:r>
      <w:r w:rsidR="0092685D">
        <w:rPr>
          <w:rFonts w:ascii="Times New Roman" w:hAnsi="Times New Roman" w:cs="Times New Roman"/>
          <w:sz w:val="24"/>
          <w:szCs w:val="24"/>
        </w:rPr>
        <w:t>o</w:t>
      </w:r>
      <w:r w:rsidR="00CD2FBA">
        <w:rPr>
          <w:rFonts w:ascii="Times New Roman" w:hAnsi="Times New Roman" w:cs="Times New Roman"/>
          <w:sz w:val="24"/>
          <w:szCs w:val="24"/>
        </w:rPr>
        <w:t>vi skupljaju bodove za aktivnosti. Nakon rješavanja slijedi analiza pojedinih rješenja ispunjaljke, ponavljanje znanja o nepromjenjivim riječima</w:t>
      </w:r>
      <w:r w:rsidR="00A35E12">
        <w:rPr>
          <w:rFonts w:ascii="Times New Roman" w:hAnsi="Times New Roman" w:cs="Times New Roman"/>
          <w:sz w:val="24"/>
          <w:szCs w:val="24"/>
        </w:rPr>
        <w:t xml:space="preserve"> prema učeničkim umnim mapama (jedna od njih prikazana je i na slikokazu)</w:t>
      </w:r>
      <w:r w:rsidR="00CD2FBA">
        <w:rPr>
          <w:rFonts w:ascii="Times New Roman" w:hAnsi="Times New Roman" w:cs="Times New Roman"/>
          <w:sz w:val="24"/>
          <w:szCs w:val="24"/>
        </w:rPr>
        <w:t xml:space="preserve">, ali i povezivanje znanja nekih drugih područja. </w:t>
      </w:r>
    </w:p>
    <w:p w14:paraId="7DB3A675" w14:textId="7005D3C8" w:rsidR="00CD2FBA" w:rsidRDefault="00CD2FBA" w:rsidP="0092685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9A9479" w14:textId="059176DA" w:rsidR="00CD2FBA" w:rsidRPr="0092685D" w:rsidRDefault="00CD2FBA" w:rsidP="0092685D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685D">
        <w:rPr>
          <w:rFonts w:ascii="Times New Roman" w:hAnsi="Times New Roman" w:cs="Times New Roman"/>
          <w:b/>
          <w:bCs/>
          <w:sz w:val="24"/>
          <w:szCs w:val="24"/>
        </w:rPr>
        <w:t>„Pogodi tko sam“</w:t>
      </w:r>
    </w:p>
    <w:p w14:paraId="7D4055FC" w14:textId="77777777" w:rsidR="00CD2FBA" w:rsidRPr="0092685D" w:rsidRDefault="00CD2FBA" w:rsidP="0092685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0842EE" w14:textId="60CCE89A" w:rsidR="00CD2FBA" w:rsidRPr="0092685D" w:rsidRDefault="00A35E12" w:rsidP="0092685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85D">
        <w:rPr>
          <w:rFonts w:ascii="Times New Roman" w:hAnsi="Times New Roman" w:cs="Times New Roman"/>
          <w:sz w:val="24"/>
          <w:szCs w:val="24"/>
        </w:rPr>
        <w:t>Učenik osvježava z</w:t>
      </w:r>
      <w:r w:rsidR="00CD2FBA" w:rsidRPr="0092685D">
        <w:rPr>
          <w:rFonts w:ascii="Times New Roman" w:hAnsi="Times New Roman" w:cs="Times New Roman"/>
          <w:sz w:val="24"/>
          <w:szCs w:val="24"/>
        </w:rPr>
        <w:t>nanja o nepromjenjivim riječima i priprema se za pisanu provjeru znanja</w:t>
      </w:r>
      <w:r w:rsidRPr="0092685D">
        <w:rPr>
          <w:rFonts w:ascii="Times New Roman" w:hAnsi="Times New Roman" w:cs="Times New Roman"/>
          <w:sz w:val="24"/>
          <w:szCs w:val="24"/>
        </w:rPr>
        <w:t xml:space="preserve"> </w:t>
      </w:r>
      <w:r w:rsidR="00CD2FBA" w:rsidRPr="0092685D">
        <w:rPr>
          <w:rFonts w:ascii="Times New Roman" w:hAnsi="Times New Roman" w:cs="Times New Roman"/>
          <w:sz w:val="24"/>
          <w:szCs w:val="24"/>
        </w:rPr>
        <w:t xml:space="preserve">putem zabavne igre „Pogodi tko sam ja“ prilagođene nastavi hrvatskoga jezika. </w:t>
      </w:r>
      <w:r w:rsidRPr="0092685D">
        <w:rPr>
          <w:rFonts w:ascii="Times New Roman" w:hAnsi="Times New Roman" w:cs="Times New Roman"/>
          <w:sz w:val="24"/>
          <w:szCs w:val="24"/>
        </w:rPr>
        <w:t>U</w:t>
      </w:r>
      <w:r w:rsidR="00CD2FBA" w:rsidRPr="0092685D">
        <w:rPr>
          <w:rFonts w:ascii="Times New Roman" w:hAnsi="Times New Roman" w:cs="Times New Roman"/>
          <w:sz w:val="24"/>
          <w:szCs w:val="24"/>
        </w:rPr>
        <w:t>mjesto pogađanja likova (izvorna inačica igre), učenici će pogađati skrivene jeziče pojmove za čiji će predložak poslužiti stihovi Jure K</w:t>
      </w:r>
      <w:r w:rsidR="003574DD">
        <w:rPr>
          <w:rFonts w:ascii="Times New Roman" w:hAnsi="Times New Roman" w:cs="Times New Roman"/>
          <w:sz w:val="24"/>
          <w:szCs w:val="24"/>
        </w:rPr>
        <w:t>ara</w:t>
      </w:r>
      <w:r w:rsidR="00CD2FBA" w:rsidRPr="0092685D">
        <w:rPr>
          <w:rFonts w:ascii="Times New Roman" w:hAnsi="Times New Roman" w:cs="Times New Roman"/>
          <w:sz w:val="24"/>
          <w:szCs w:val="24"/>
        </w:rPr>
        <w:t xml:space="preserve">kaša iz njegove knjige „Gramatika u stihu“. (V. slikokaz „Pogodi tko sam“). Svaka skupina na kartici „Pogodi tko sam“ dobiva dva u stihovima skrivena jezična pojma koje prvo moraju sami odgonetnuti, a zatim istu zagonetku ponoviti i „ispitati“ </w:t>
      </w:r>
      <w:r w:rsidR="0092685D">
        <w:rPr>
          <w:rFonts w:ascii="Times New Roman" w:hAnsi="Times New Roman" w:cs="Times New Roman"/>
          <w:sz w:val="24"/>
          <w:szCs w:val="24"/>
        </w:rPr>
        <w:t>druge</w:t>
      </w:r>
      <w:r w:rsidR="00CD2FBA" w:rsidRPr="0092685D">
        <w:rPr>
          <w:rFonts w:ascii="Times New Roman" w:hAnsi="Times New Roman" w:cs="Times New Roman"/>
          <w:sz w:val="24"/>
          <w:szCs w:val="24"/>
        </w:rPr>
        <w:t xml:space="preserve"> skupin</w:t>
      </w:r>
      <w:r w:rsidR="0092685D">
        <w:rPr>
          <w:rFonts w:ascii="Times New Roman" w:hAnsi="Times New Roman" w:cs="Times New Roman"/>
          <w:sz w:val="24"/>
          <w:szCs w:val="24"/>
        </w:rPr>
        <w:t>e</w:t>
      </w:r>
      <w:r w:rsidR="00CD2FBA" w:rsidRPr="0092685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CFA57A0" w14:textId="4B0060A7" w:rsidR="00A35E12" w:rsidRPr="0092685D" w:rsidRDefault="00A35E12" w:rsidP="0092685D">
      <w:pPr>
        <w:pStyle w:val="Odlomakpopisa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888C41A" w14:textId="5FDF516E" w:rsidR="00A35E12" w:rsidRDefault="00A35E12" w:rsidP="0092685D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685D">
        <w:rPr>
          <w:rFonts w:ascii="Times New Roman" w:hAnsi="Times New Roman" w:cs="Times New Roman"/>
          <w:b/>
          <w:bCs/>
          <w:sz w:val="24"/>
          <w:szCs w:val="24"/>
        </w:rPr>
        <w:t>Kviz o nepromjenjivim riječima</w:t>
      </w:r>
      <w:r w:rsidR="0092685D">
        <w:rPr>
          <w:rFonts w:ascii="Times New Roman" w:hAnsi="Times New Roman" w:cs="Times New Roman"/>
          <w:b/>
          <w:bCs/>
          <w:sz w:val="24"/>
          <w:szCs w:val="24"/>
        </w:rPr>
        <w:t xml:space="preserve"> (slikokaz)</w:t>
      </w:r>
    </w:p>
    <w:p w14:paraId="1543DFBA" w14:textId="77777777" w:rsidR="00AA3343" w:rsidRPr="0092685D" w:rsidRDefault="00AA3343" w:rsidP="00AA3343">
      <w:pPr>
        <w:pStyle w:val="Odlomakpopisa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8F4F270" w14:textId="0BC684EB" w:rsidR="00A35E12" w:rsidRPr="0092685D" w:rsidRDefault="00A35E12" w:rsidP="0092685D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685D">
        <w:rPr>
          <w:rFonts w:ascii="Times New Roman" w:hAnsi="Times New Roman" w:cs="Times New Roman"/>
          <w:b/>
          <w:bCs/>
          <w:sz w:val="24"/>
          <w:szCs w:val="24"/>
        </w:rPr>
        <w:t>Samovrednovanje uspješnosti I. nastavnog sata</w:t>
      </w:r>
    </w:p>
    <w:p w14:paraId="59E5F45A" w14:textId="65DBF763" w:rsidR="00A35E12" w:rsidRPr="0092685D" w:rsidRDefault="00A35E12" w:rsidP="0092685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AE70E0" w14:textId="234253EF" w:rsidR="00A35E12" w:rsidRPr="0092685D" w:rsidRDefault="00A35E12" w:rsidP="0092685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85D">
        <w:rPr>
          <w:rFonts w:ascii="Times New Roman" w:hAnsi="Times New Roman" w:cs="Times New Roman"/>
          <w:sz w:val="24"/>
          <w:szCs w:val="24"/>
        </w:rPr>
        <w:t>Učenik samovrednuje i vrednuje uspješnost sudjelovanja u aktivnostima</w:t>
      </w:r>
      <w:r w:rsidR="0092685D">
        <w:rPr>
          <w:rFonts w:ascii="Times New Roman" w:hAnsi="Times New Roman" w:cs="Times New Roman"/>
          <w:sz w:val="24"/>
          <w:szCs w:val="24"/>
        </w:rPr>
        <w:t xml:space="preserve">, i to </w:t>
      </w:r>
      <w:r w:rsidRPr="0092685D">
        <w:rPr>
          <w:rFonts w:ascii="Times New Roman" w:hAnsi="Times New Roman" w:cs="Times New Roman"/>
          <w:sz w:val="24"/>
          <w:szCs w:val="24"/>
        </w:rPr>
        <w:t>„palčevima“ i „prstima“ (simboli ruke na posljedn</w:t>
      </w:r>
      <w:r w:rsidR="00075C50">
        <w:rPr>
          <w:rFonts w:ascii="Times New Roman" w:hAnsi="Times New Roman" w:cs="Times New Roman"/>
          <w:sz w:val="24"/>
          <w:szCs w:val="24"/>
        </w:rPr>
        <w:t>j</w:t>
      </w:r>
      <w:r w:rsidRPr="0092685D">
        <w:rPr>
          <w:rFonts w:ascii="Times New Roman" w:hAnsi="Times New Roman" w:cs="Times New Roman"/>
          <w:sz w:val="24"/>
          <w:szCs w:val="24"/>
        </w:rPr>
        <w:t>oj stranici slikokaza i njihovo tumačenje).</w:t>
      </w:r>
    </w:p>
    <w:p w14:paraId="32330D1E" w14:textId="6B8AF93C" w:rsidR="00A35E12" w:rsidRPr="0092685D" w:rsidRDefault="00A35E12" w:rsidP="0092685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885B9F" w14:textId="33B2D560" w:rsidR="00A35E12" w:rsidRPr="00350066" w:rsidRDefault="00A35E12" w:rsidP="0092685D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0066">
        <w:rPr>
          <w:rFonts w:ascii="Times New Roman" w:hAnsi="Times New Roman" w:cs="Times New Roman"/>
          <w:b/>
          <w:bCs/>
          <w:sz w:val="24"/>
          <w:szCs w:val="24"/>
        </w:rPr>
        <w:t>„Leti, leti riječ“</w:t>
      </w:r>
    </w:p>
    <w:p w14:paraId="6EB0843C" w14:textId="04CDF321" w:rsidR="00A35E12" w:rsidRPr="0092685D" w:rsidRDefault="00A35E12" w:rsidP="0092685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F4D9E1" w14:textId="7FE443D0" w:rsidR="00A35E12" w:rsidRPr="0092685D" w:rsidRDefault="00A35E12" w:rsidP="0092685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85D">
        <w:rPr>
          <w:rFonts w:ascii="Times New Roman" w:hAnsi="Times New Roman" w:cs="Times New Roman"/>
          <w:sz w:val="24"/>
          <w:szCs w:val="24"/>
        </w:rPr>
        <w:t>Po uzoru na popularnu dječju igru „Leti, leti“ („Dan, noć“) učenici sudjeluju u igri razlikovanja promjenjivih i nepromjenjivih riječi. Dogovorenim načinom određuj</w:t>
      </w:r>
      <w:r w:rsidR="00350066">
        <w:rPr>
          <w:rFonts w:ascii="Times New Roman" w:hAnsi="Times New Roman" w:cs="Times New Roman"/>
          <w:sz w:val="24"/>
          <w:szCs w:val="24"/>
        </w:rPr>
        <w:t>u</w:t>
      </w:r>
      <w:r w:rsidRPr="0092685D">
        <w:rPr>
          <w:rFonts w:ascii="Times New Roman" w:hAnsi="Times New Roman" w:cs="Times New Roman"/>
          <w:sz w:val="24"/>
          <w:szCs w:val="24"/>
        </w:rPr>
        <w:t xml:space="preserve"> je li </w:t>
      </w:r>
      <w:r w:rsidR="00350066">
        <w:rPr>
          <w:rFonts w:ascii="Times New Roman" w:hAnsi="Times New Roman" w:cs="Times New Roman"/>
          <w:sz w:val="24"/>
          <w:szCs w:val="24"/>
        </w:rPr>
        <w:t>izgovorena</w:t>
      </w:r>
      <w:r w:rsidRPr="0092685D">
        <w:rPr>
          <w:rFonts w:ascii="Times New Roman" w:hAnsi="Times New Roman" w:cs="Times New Roman"/>
          <w:sz w:val="24"/>
          <w:szCs w:val="24"/>
        </w:rPr>
        <w:t xml:space="preserve"> riječ promjenjiva i</w:t>
      </w:r>
      <w:r w:rsidR="00350066">
        <w:rPr>
          <w:rFonts w:ascii="Times New Roman" w:hAnsi="Times New Roman" w:cs="Times New Roman"/>
          <w:sz w:val="24"/>
          <w:szCs w:val="24"/>
        </w:rPr>
        <w:t>li</w:t>
      </w:r>
      <w:r w:rsidRPr="0092685D">
        <w:rPr>
          <w:rFonts w:ascii="Times New Roman" w:hAnsi="Times New Roman" w:cs="Times New Roman"/>
          <w:sz w:val="24"/>
          <w:szCs w:val="24"/>
        </w:rPr>
        <w:t xml:space="preserve"> nepromjenjiva. </w:t>
      </w:r>
      <w:r w:rsidR="00350066">
        <w:rPr>
          <w:rFonts w:ascii="Times New Roman" w:hAnsi="Times New Roman" w:cs="Times New Roman"/>
          <w:sz w:val="24"/>
          <w:szCs w:val="24"/>
        </w:rPr>
        <w:t>Učenici u skupinama prvo rade popis riječi za igru, a zatim i predvode igru.</w:t>
      </w:r>
    </w:p>
    <w:p w14:paraId="5B9D8E58" w14:textId="466AA1C1" w:rsidR="00A35E12" w:rsidRPr="0092685D" w:rsidRDefault="00A35E12" w:rsidP="0092685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CC5683" w14:textId="173E8076" w:rsidR="00A35E12" w:rsidRDefault="00A35E12" w:rsidP="0092685D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0066">
        <w:rPr>
          <w:rFonts w:ascii="Times New Roman" w:hAnsi="Times New Roman" w:cs="Times New Roman"/>
          <w:b/>
          <w:bCs/>
          <w:sz w:val="24"/>
          <w:szCs w:val="24"/>
        </w:rPr>
        <w:t>Nastavni listić – pri</w:t>
      </w:r>
      <w:r w:rsidR="00350066" w:rsidRPr="00350066">
        <w:rPr>
          <w:rFonts w:ascii="Times New Roman" w:hAnsi="Times New Roman" w:cs="Times New Roman"/>
          <w:b/>
          <w:bCs/>
          <w:sz w:val="24"/>
          <w:szCs w:val="24"/>
        </w:rPr>
        <w:t>pr</w:t>
      </w:r>
      <w:r w:rsidRPr="00350066">
        <w:rPr>
          <w:rFonts w:ascii="Times New Roman" w:hAnsi="Times New Roman" w:cs="Times New Roman"/>
          <w:b/>
          <w:bCs/>
          <w:sz w:val="24"/>
          <w:szCs w:val="24"/>
        </w:rPr>
        <w:t>ema za pisanu provjeru</w:t>
      </w:r>
    </w:p>
    <w:p w14:paraId="53D2E830" w14:textId="77777777" w:rsidR="00350066" w:rsidRPr="00350066" w:rsidRDefault="00350066" w:rsidP="00350066">
      <w:pPr>
        <w:pStyle w:val="Odlomakpopisa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333E5AF" w14:textId="5EA5BABF" w:rsidR="00A35E12" w:rsidRPr="0092685D" w:rsidRDefault="00A35E12" w:rsidP="0092685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85D">
        <w:rPr>
          <w:rFonts w:ascii="Times New Roman" w:hAnsi="Times New Roman" w:cs="Times New Roman"/>
          <w:sz w:val="24"/>
          <w:szCs w:val="24"/>
        </w:rPr>
        <w:t>Učenik rješava nastavni listić</w:t>
      </w:r>
      <w:r w:rsidR="00350066">
        <w:rPr>
          <w:rFonts w:ascii="Times New Roman" w:hAnsi="Times New Roman" w:cs="Times New Roman"/>
          <w:sz w:val="24"/>
          <w:szCs w:val="24"/>
        </w:rPr>
        <w:t xml:space="preserve"> te </w:t>
      </w:r>
      <w:r w:rsidRPr="0092685D">
        <w:rPr>
          <w:rFonts w:ascii="Times New Roman" w:hAnsi="Times New Roman" w:cs="Times New Roman"/>
          <w:sz w:val="24"/>
          <w:szCs w:val="24"/>
        </w:rPr>
        <w:t>analizira uspješnost rješavanja. Na kraju nasta</w:t>
      </w:r>
      <w:r w:rsidR="00350066">
        <w:rPr>
          <w:rFonts w:ascii="Times New Roman" w:hAnsi="Times New Roman" w:cs="Times New Roman"/>
          <w:sz w:val="24"/>
          <w:szCs w:val="24"/>
        </w:rPr>
        <w:t>vn</w:t>
      </w:r>
      <w:r w:rsidRPr="0092685D">
        <w:rPr>
          <w:rFonts w:ascii="Times New Roman" w:hAnsi="Times New Roman" w:cs="Times New Roman"/>
          <w:sz w:val="24"/>
          <w:szCs w:val="24"/>
        </w:rPr>
        <w:t>og listića izrađuj</w:t>
      </w:r>
      <w:r w:rsidR="00350066">
        <w:rPr>
          <w:rFonts w:ascii="Times New Roman" w:hAnsi="Times New Roman" w:cs="Times New Roman"/>
          <w:sz w:val="24"/>
          <w:szCs w:val="24"/>
        </w:rPr>
        <w:t>e</w:t>
      </w:r>
      <w:r w:rsidRPr="0092685D">
        <w:rPr>
          <w:rFonts w:ascii="Times New Roman" w:hAnsi="Times New Roman" w:cs="Times New Roman"/>
          <w:sz w:val="24"/>
          <w:szCs w:val="24"/>
        </w:rPr>
        <w:t xml:space="preserve"> plan učenja za pis</w:t>
      </w:r>
      <w:r w:rsidR="007564BB">
        <w:rPr>
          <w:rFonts w:ascii="Times New Roman" w:hAnsi="Times New Roman" w:cs="Times New Roman"/>
          <w:sz w:val="24"/>
          <w:szCs w:val="24"/>
        </w:rPr>
        <w:t>anu</w:t>
      </w:r>
      <w:r w:rsidRPr="0092685D">
        <w:rPr>
          <w:rFonts w:ascii="Times New Roman" w:hAnsi="Times New Roman" w:cs="Times New Roman"/>
          <w:sz w:val="24"/>
          <w:szCs w:val="24"/>
        </w:rPr>
        <w:t xml:space="preserve"> provjeru (samovrednovanje). Učitelj vrednuje uspješnost rada skupina. </w:t>
      </w:r>
    </w:p>
    <w:p w14:paraId="212EBE70" w14:textId="194CA59B" w:rsidR="00A35E12" w:rsidRPr="0092685D" w:rsidRDefault="00A35E12" w:rsidP="0092685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79F9C3" w14:textId="5E6F6822" w:rsidR="00A35E12" w:rsidRPr="0092685D" w:rsidRDefault="00A35E12" w:rsidP="0092685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FAC654" w14:textId="19976686" w:rsidR="00A35E12" w:rsidRPr="0092685D" w:rsidRDefault="00A35E12" w:rsidP="0092685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44ECA2" w14:textId="77777777" w:rsidR="00A35E12" w:rsidRPr="0092685D" w:rsidRDefault="00A35E12" w:rsidP="0092685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34A035" w14:textId="77777777" w:rsidR="00CD2FBA" w:rsidRPr="0092685D" w:rsidRDefault="00CD2FBA" w:rsidP="0092685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C4CCF2" w14:textId="5AF7243F" w:rsidR="00CD2FBA" w:rsidRPr="0092685D" w:rsidRDefault="00CD2FBA" w:rsidP="0092685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3677E7" w14:textId="77777777" w:rsidR="00CD2FBA" w:rsidRPr="0092685D" w:rsidRDefault="00CD2FBA" w:rsidP="0092685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8E8C2D" w14:textId="2DA45D09" w:rsidR="00CD2FBA" w:rsidRPr="0092685D" w:rsidRDefault="00CD2FBA" w:rsidP="0092685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91EF13" w14:textId="77777777" w:rsidR="00CD2FBA" w:rsidRPr="0092685D" w:rsidRDefault="00CD2FBA" w:rsidP="0092685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4DC88A" w14:textId="27131E4A" w:rsidR="00CD2FBA" w:rsidRPr="0092685D" w:rsidRDefault="00CD2FBA" w:rsidP="0092685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DD3A7" w14:textId="00EE8526" w:rsidR="00CD2FBA" w:rsidRDefault="00CD2FBA" w:rsidP="0092685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76BA66" w14:textId="77777777" w:rsidR="00904561" w:rsidRPr="0092685D" w:rsidRDefault="00904561" w:rsidP="0092685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645870" w14:textId="77777777" w:rsidR="00350066" w:rsidRPr="00F71BEB" w:rsidRDefault="00350066" w:rsidP="00350066">
      <w:p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BEB">
        <w:rPr>
          <w:rFonts w:ascii="Times New Roman" w:hAnsi="Times New Roman" w:cs="Times New Roman"/>
          <w:b/>
          <w:sz w:val="24"/>
          <w:szCs w:val="24"/>
        </w:rPr>
        <w:lastRenderedPageBreak/>
        <w:t>Vrednovanje:</w:t>
      </w:r>
    </w:p>
    <w:p w14:paraId="7CA195A7" w14:textId="77777777" w:rsidR="00350066" w:rsidRPr="00F71BEB" w:rsidRDefault="00350066" w:rsidP="00350066">
      <w:pPr>
        <w:spacing w:line="36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DF7271F" w14:textId="4642848B" w:rsidR="00350066" w:rsidRPr="00F71BEB" w:rsidRDefault="00350066" w:rsidP="00350066">
      <w:pPr>
        <w:pStyle w:val="Odlomakpopisa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BEB">
        <w:rPr>
          <w:rFonts w:ascii="Times New Roman" w:hAnsi="Times New Roman" w:cs="Times New Roman"/>
          <w:b/>
          <w:sz w:val="24"/>
          <w:szCs w:val="24"/>
        </w:rPr>
        <w:t>Vrednovanje za učenje:</w:t>
      </w:r>
      <w:r w:rsidRPr="00F71BEB">
        <w:rPr>
          <w:rFonts w:ascii="Times New Roman" w:hAnsi="Times New Roman" w:cs="Times New Roman"/>
          <w:bCs/>
          <w:sz w:val="24"/>
          <w:szCs w:val="24"/>
        </w:rPr>
        <w:t xml:space="preserve"> učitelj upućuje učenike u način rješavanja zadataka</w:t>
      </w:r>
      <w:r w:rsidR="007564BB">
        <w:rPr>
          <w:rFonts w:ascii="Times New Roman" w:hAnsi="Times New Roman" w:cs="Times New Roman"/>
          <w:bCs/>
          <w:sz w:val="24"/>
          <w:szCs w:val="24"/>
        </w:rPr>
        <w:t xml:space="preserve"> i prati ih tijekom</w:t>
      </w:r>
      <w:r w:rsidRPr="00F71BEB">
        <w:rPr>
          <w:rFonts w:ascii="Times New Roman" w:hAnsi="Times New Roman" w:cs="Times New Roman"/>
          <w:bCs/>
          <w:sz w:val="24"/>
          <w:szCs w:val="24"/>
        </w:rPr>
        <w:t xml:space="preserve"> rješavanja, pohvaljuje učeničke zaključke, potiče na ispravljanje pogrešaka; učitelj daje povratnu informaciju o uspješnosti rješavanja zadataka tijekom rješavanja i tijekom predstavljanja, postavlja ciljana pitanja za provjeru razumijevanja.</w:t>
      </w:r>
    </w:p>
    <w:p w14:paraId="6DA4A90D" w14:textId="77777777" w:rsidR="00350066" w:rsidRPr="00F71BEB" w:rsidRDefault="00350066" w:rsidP="00350066">
      <w:pPr>
        <w:pStyle w:val="Odlomakpopisa"/>
        <w:spacing w:line="36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B74513E" w14:textId="64069D5C" w:rsidR="003574DD" w:rsidRPr="003574DD" w:rsidRDefault="00350066" w:rsidP="003574DD">
      <w:pPr>
        <w:pStyle w:val="Odlomakpopisa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BEB">
        <w:rPr>
          <w:rFonts w:ascii="Times New Roman" w:hAnsi="Times New Roman" w:cs="Times New Roman"/>
          <w:b/>
          <w:sz w:val="24"/>
          <w:szCs w:val="24"/>
        </w:rPr>
        <w:t>Vrednovanje kao učenje:</w:t>
      </w:r>
      <w:r w:rsidRPr="00F71BEB">
        <w:rPr>
          <w:rFonts w:ascii="Times New Roman" w:hAnsi="Times New Roman" w:cs="Times New Roman"/>
          <w:bCs/>
          <w:sz w:val="24"/>
          <w:szCs w:val="24"/>
        </w:rPr>
        <w:t xml:space="preserve"> učenici komentiraju i uspoređuju </w:t>
      </w:r>
      <w:r>
        <w:rPr>
          <w:rFonts w:ascii="Times New Roman" w:hAnsi="Times New Roman" w:cs="Times New Roman"/>
          <w:bCs/>
          <w:sz w:val="24"/>
          <w:szCs w:val="24"/>
        </w:rPr>
        <w:t>rješenja nastavnih listića i kviza; samovrednovanje „palčevima“; izrada plana učenja za pisanu provjeru („Znam, a još bih mogao ponoviti…“)</w:t>
      </w:r>
      <w:r w:rsidRPr="00F71BEB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613F82D1" w14:textId="77777777" w:rsidR="00350066" w:rsidRPr="00F71BEB" w:rsidRDefault="00350066" w:rsidP="00350066">
      <w:pPr>
        <w:pStyle w:val="Odlomakpopis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7528C9B" w14:textId="74E8E342" w:rsidR="00CD2FBA" w:rsidRPr="0092685D" w:rsidRDefault="00CD2FBA" w:rsidP="0092685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6349B9" w14:textId="6D1003AA" w:rsidR="00CD2FBA" w:rsidRPr="0092685D" w:rsidRDefault="00CD2FBA" w:rsidP="0092685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697936" w14:textId="5B5BC82F" w:rsidR="00CD2FBA" w:rsidRPr="0092685D" w:rsidRDefault="00CD2FBA" w:rsidP="0092685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1B9C6C" w14:textId="1D4CC3E9" w:rsidR="00CD2FBA" w:rsidRPr="0092685D" w:rsidRDefault="00CD2FBA" w:rsidP="0092685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04920B" w14:textId="3B638604" w:rsidR="00CD2FBA" w:rsidRPr="0092685D" w:rsidRDefault="00CD2FBA" w:rsidP="0092685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190F02" w14:textId="0061AB7A" w:rsidR="00CD2FBA" w:rsidRPr="0092685D" w:rsidRDefault="00CD2FBA" w:rsidP="0092685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FC2297" w14:textId="0CC7C856" w:rsidR="00CD2FBA" w:rsidRPr="0092685D" w:rsidRDefault="00CD2FBA" w:rsidP="0092685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5D460F" w14:textId="00559DD9" w:rsidR="00CD2FBA" w:rsidRPr="0092685D" w:rsidRDefault="00CD2FBA" w:rsidP="0092685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952CA0" w14:textId="48DDE911" w:rsidR="00CD2FBA" w:rsidRPr="0092685D" w:rsidRDefault="00CD2FBA" w:rsidP="0092685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430B78" w14:textId="12126738" w:rsidR="00CD2FBA" w:rsidRDefault="00CD2FBA" w:rsidP="0092685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0E9387" w14:textId="353E871F" w:rsidR="00350066" w:rsidRDefault="00350066" w:rsidP="0092685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D28B60" w14:textId="3A39B6EB" w:rsidR="00350066" w:rsidRDefault="00350066" w:rsidP="0092685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2B356E" w14:textId="3BAD918E" w:rsidR="00350066" w:rsidRDefault="00350066" w:rsidP="0092685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B5D133" w14:textId="3627587C" w:rsidR="00350066" w:rsidRDefault="00350066" w:rsidP="0092685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7A676A" w14:textId="58DE033B" w:rsidR="00350066" w:rsidRDefault="00350066" w:rsidP="0092685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2ED156" w14:textId="1721C775" w:rsidR="00350066" w:rsidRDefault="00350066" w:rsidP="0092685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ED869C" w14:textId="0451BD82" w:rsidR="00350066" w:rsidRDefault="00350066" w:rsidP="0092685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DFC57F" w14:textId="79A8657C" w:rsidR="00350066" w:rsidRDefault="00350066" w:rsidP="0092685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4A49C5" w14:textId="58FCF0FE" w:rsidR="00350066" w:rsidRDefault="00350066" w:rsidP="0092685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B625B9" w14:textId="77777777" w:rsidR="00350066" w:rsidRPr="0092685D" w:rsidRDefault="00350066" w:rsidP="0092685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E2DC90" w14:textId="4C345E46" w:rsidR="00CD2FBA" w:rsidRPr="0092685D" w:rsidRDefault="00CD2FBA" w:rsidP="0092685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B7E07C" w14:textId="77777777" w:rsidR="00CD2FBA" w:rsidRPr="0092685D" w:rsidRDefault="00CD2FBA" w:rsidP="0092685D">
      <w:p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2685D">
        <w:rPr>
          <w:rFonts w:ascii="Times New Roman" w:hAnsi="Times New Roman" w:cs="Times New Roman"/>
          <w:sz w:val="24"/>
          <w:szCs w:val="24"/>
        </w:rPr>
        <w:lastRenderedPageBreak/>
        <w:t>LITERATURA:</w:t>
      </w:r>
    </w:p>
    <w:p w14:paraId="5445DED5" w14:textId="77777777" w:rsidR="00CD2FBA" w:rsidRPr="0092685D" w:rsidRDefault="00CD2FBA" w:rsidP="0092685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85D">
        <w:rPr>
          <w:rFonts w:ascii="Times New Roman" w:hAnsi="Times New Roman" w:cs="Times New Roman"/>
          <w:sz w:val="24"/>
          <w:szCs w:val="24"/>
        </w:rPr>
        <w:t xml:space="preserve">Babić, Stjepan, Težak, Stjepko, 2004. </w:t>
      </w:r>
      <w:r w:rsidRPr="0092685D">
        <w:rPr>
          <w:rFonts w:ascii="Times New Roman" w:hAnsi="Times New Roman" w:cs="Times New Roman"/>
          <w:i/>
          <w:sz w:val="24"/>
          <w:szCs w:val="24"/>
        </w:rPr>
        <w:t>Gramatika hrvatskoga jezika</w:t>
      </w:r>
      <w:r w:rsidRPr="0092685D">
        <w:rPr>
          <w:rFonts w:ascii="Times New Roman" w:hAnsi="Times New Roman" w:cs="Times New Roman"/>
          <w:sz w:val="24"/>
          <w:szCs w:val="24"/>
        </w:rPr>
        <w:t xml:space="preserve">, Školska knjiga, Zagreb. </w:t>
      </w:r>
    </w:p>
    <w:p w14:paraId="34EBC260" w14:textId="77777777" w:rsidR="00CD2FBA" w:rsidRPr="0092685D" w:rsidRDefault="00CD2FBA" w:rsidP="0092685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85D">
        <w:rPr>
          <w:rFonts w:ascii="Times New Roman" w:hAnsi="Times New Roman" w:cs="Times New Roman"/>
          <w:sz w:val="24"/>
          <w:szCs w:val="24"/>
        </w:rPr>
        <w:t xml:space="preserve">Karakaš, Jure, 1988. </w:t>
      </w:r>
      <w:r w:rsidRPr="0092685D">
        <w:rPr>
          <w:rFonts w:ascii="Times New Roman" w:hAnsi="Times New Roman" w:cs="Times New Roman"/>
          <w:i/>
          <w:sz w:val="24"/>
          <w:szCs w:val="24"/>
        </w:rPr>
        <w:t>Gramatika u stihu</w:t>
      </w:r>
      <w:r w:rsidRPr="0092685D">
        <w:rPr>
          <w:rFonts w:ascii="Times New Roman" w:hAnsi="Times New Roman" w:cs="Times New Roman"/>
          <w:sz w:val="24"/>
          <w:szCs w:val="24"/>
        </w:rPr>
        <w:t>, August Cesarec, Zagreb.</w:t>
      </w:r>
    </w:p>
    <w:p w14:paraId="538CBDD5" w14:textId="38D2282A" w:rsidR="00CD2FBA" w:rsidRDefault="00CD2FBA" w:rsidP="0092685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85D">
        <w:rPr>
          <w:rFonts w:ascii="Times New Roman" w:hAnsi="Times New Roman" w:cs="Times New Roman"/>
          <w:sz w:val="24"/>
          <w:szCs w:val="24"/>
        </w:rPr>
        <w:t xml:space="preserve">Skupina autora, 2013. </w:t>
      </w:r>
      <w:r w:rsidRPr="0092685D">
        <w:rPr>
          <w:rFonts w:ascii="Times New Roman" w:hAnsi="Times New Roman" w:cs="Times New Roman"/>
          <w:i/>
          <w:sz w:val="24"/>
          <w:szCs w:val="24"/>
        </w:rPr>
        <w:t>Hrvatski pravopis</w:t>
      </w:r>
      <w:r w:rsidRPr="0092685D">
        <w:rPr>
          <w:rFonts w:ascii="Times New Roman" w:hAnsi="Times New Roman" w:cs="Times New Roman"/>
          <w:sz w:val="24"/>
          <w:szCs w:val="24"/>
        </w:rPr>
        <w:t>, Institut za hrvatski jezik i jezikoslovlje, Zagreb.</w:t>
      </w:r>
    </w:p>
    <w:p w14:paraId="715B93C5" w14:textId="6140D577" w:rsidR="00350066" w:rsidRDefault="00350066" w:rsidP="0092685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4A1B76" w14:textId="33638FAB" w:rsidR="00350066" w:rsidRPr="0092685D" w:rsidRDefault="00350066" w:rsidP="0092685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e-sfera.hr – digitalna platforma udžbenika Školske knjige</w:t>
      </w:r>
    </w:p>
    <w:p w14:paraId="101174BB" w14:textId="77777777" w:rsidR="00CD2FBA" w:rsidRPr="0092685D" w:rsidRDefault="00CD2FBA" w:rsidP="0092685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8C51C2" w14:textId="77777777" w:rsidR="0012750E" w:rsidRPr="0092685D" w:rsidRDefault="00904561" w:rsidP="0092685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12750E" w:rsidRPr="009268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903CBE"/>
    <w:multiLevelType w:val="hybridMultilevel"/>
    <w:tmpl w:val="614AE1F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13317C"/>
    <w:multiLevelType w:val="hybridMultilevel"/>
    <w:tmpl w:val="323A392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B60D40"/>
    <w:multiLevelType w:val="hybridMultilevel"/>
    <w:tmpl w:val="2AC051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BA1315"/>
    <w:multiLevelType w:val="hybridMultilevel"/>
    <w:tmpl w:val="8AAC60BC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0325754"/>
    <w:multiLevelType w:val="hybridMultilevel"/>
    <w:tmpl w:val="125CA6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E7AFF"/>
    <w:multiLevelType w:val="hybridMultilevel"/>
    <w:tmpl w:val="7E0E46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AD5401"/>
    <w:multiLevelType w:val="hybridMultilevel"/>
    <w:tmpl w:val="C3227F2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57E"/>
    <w:rsid w:val="00075C50"/>
    <w:rsid w:val="000D707D"/>
    <w:rsid w:val="00350066"/>
    <w:rsid w:val="003574DD"/>
    <w:rsid w:val="0039557E"/>
    <w:rsid w:val="00686F8D"/>
    <w:rsid w:val="007564BB"/>
    <w:rsid w:val="00904561"/>
    <w:rsid w:val="0092685D"/>
    <w:rsid w:val="00A35E12"/>
    <w:rsid w:val="00AA3343"/>
    <w:rsid w:val="00AE1BF5"/>
    <w:rsid w:val="00B21DB8"/>
    <w:rsid w:val="00CD2FBA"/>
    <w:rsid w:val="00DB7FA5"/>
    <w:rsid w:val="00F80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595A0"/>
  <w15:chartTrackingRefBased/>
  <w15:docId w15:val="{B6FFB432-9AA1-43D7-AC2D-22C43E19D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557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9557E"/>
    <w:pPr>
      <w:ind w:left="720"/>
      <w:contextualSpacing/>
    </w:pPr>
  </w:style>
  <w:style w:type="character" w:customStyle="1" w:styleId="A4">
    <w:name w:val="A4"/>
    <w:uiPriority w:val="99"/>
    <w:rsid w:val="00CD2FBA"/>
    <w:rPr>
      <w:b/>
      <w:color w:val="000000"/>
      <w:sz w:val="30"/>
    </w:rPr>
  </w:style>
  <w:style w:type="paragraph" w:customStyle="1" w:styleId="t-8">
    <w:name w:val="t-8"/>
    <w:basedOn w:val="Normal"/>
    <w:rsid w:val="00DB7F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50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895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</dc:creator>
  <cp:keywords/>
  <dc:description/>
  <cp:lastModifiedBy>Tamara</cp:lastModifiedBy>
  <cp:revision>7</cp:revision>
  <dcterms:created xsi:type="dcterms:W3CDTF">2024-01-20T21:18:00Z</dcterms:created>
  <dcterms:modified xsi:type="dcterms:W3CDTF">2024-01-21T18:03:00Z</dcterms:modified>
</cp:coreProperties>
</file>