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6F0F9" w14:textId="50E59DC8" w:rsidR="00AB46D6" w:rsidRPr="00B429E0" w:rsidRDefault="00AD44E4">
      <w:pPr>
        <w:rPr>
          <w:rFonts w:ascii="Arial" w:hAnsi="Arial" w:cs="Arial"/>
          <w:b/>
          <w:bCs/>
          <w:sz w:val="28"/>
          <w:szCs w:val="28"/>
        </w:rPr>
      </w:pPr>
      <w:r w:rsidRPr="00B429E0"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="003723A8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429E0">
        <w:rPr>
          <w:rFonts w:ascii="Arial" w:hAnsi="Arial" w:cs="Arial"/>
          <w:b/>
          <w:bCs/>
          <w:sz w:val="28"/>
          <w:szCs w:val="28"/>
        </w:rPr>
        <w:t>Vizualizacija opsega i površine u nastavi matematike</w:t>
      </w:r>
    </w:p>
    <w:p w14:paraId="6E8773D8" w14:textId="3E776DFF" w:rsidR="00AD44E4" w:rsidRPr="00B429E0" w:rsidRDefault="00AD44E4">
      <w:pPr>
        <w:rPr>
          <w:rFonts w:ascii="Arial" w:hAnsi="Arial" w:cs="Arial"/>
          <w:sz w:val="28"/>
          <w:szCs w:val="28"/>
        </w:rPr>
      </w:pPr>
      <w:r w:rsidRPr="00B429E0">
        <w:rPr>
          <w:rFonts w:ascii="Arial" w:hAnsi="Arial" w:cs="Arial"/>
          <w:sz w:val="28"/>
          <w:szCs w:val="28"/>
        </w:rPr>
        <w:t xml:space="preserve">Učenici teško primjenjuju i </w:t>
      </w:r>
      <w:r w:rsidR="001E1C90">
        <w:rPr>
          <w:rFonts w:ascii="Arial" w:hAnsi="Arial" w:cs="Arial"/>
          <w:sz w:val="28"/>
          <w:szCs w:val="28"/>
        </w:rPr>
        <w:t>usvajaju</w:t>
      </w:r>
      <w:r w:rsidRPr="00B429E0">
        <w:rPr>
          <w:rFonts w:ascii="Arial" w:hAnsi="Arial" w:cs="Arial"/>
          <w:sz w:val="28"/>
          <w:szCs w:val="28"/>
        </w:rPr>
        <w:t xml:space="preserve"> formule za opseg i površinu geometrijskih likova. Ironično je da najčešće pitanje na satima : „ Što će meni to u životu'“, a onda kada im se ponudi primjena ne znaju riješiti zadatke s primjerima iz svakodnevnog života. </w:t>
      </w:r>
    </w:p>
    <w:p w14:paraId="5D741B2E" w14:textId="77777777" w:rsidR="00AD44E4" w:rsidRPr="00B429E0" w:rsidRDefault="00AD44E4">
      <w:pPr>
        <w:rPr>
          <w:rFonts w:ascii="Arial" w:hAnsi="Arial" w:cs="Arial"/>
          <w:sz w:val="28"/>
          <w:szCs w:val="28"/>
        </w:rPr>
      </w:pPr>
      <w:r w:rsidRPr="00B429E0">
        <w:rPr>
          <w:rFonts w:ascii="Arial" w:hAnsi="Arial" w:cs="Arial"/>
          <w:sz w:val="28"/>
          <w:szCs w:val="28"/>
        </w:rPr>
        <w:t xml:space="preserve">Jedno od takvih nastavnih sati je obrada opsega i površine kruga u nastavi sedmih razreda. </w:t>
      </w:r>
    </w:p>
    <w:p w14:paraId="4A439B56" w14:textId="77777777" w:rsidR="00AD44E4" w:rsidRPr="00B429E0" w:rsidRDefault="00AD44E4">
      <w:pPr>
        <w:rPr>
          <w:rFonts w:ascii="Arial" w:hAnsi="Arial" w:cs="Arial"/>
          <w:sz w:val="28"/>
          <w:szCs w:val="28"/>
        </w:rPr>
      </w:pPr>
      <w:r w:rsidRPr="00B429E0">
        <w:rPr>
          <w:rFonts w:ascii="Arial" w:hAnsi="Arial" w:cs="Arial"/>
          <w:sz w:val="28"/>
          <w:szCs w:val="28"/>
        </w:rPr>
        <w:t xml:space="preserve">Vizualizacija i razvijanje motoričkih vještina bili su vodilja za osmišljavanje nastavnih aktivnosti za sat matematike. </w:t>
      </w:r>
    </w:p>
    <w:p w14:paraId="1EAB141A" w14:textId="77777777" w:rsidR="00AD44E4" w:rsidRPr="003723A8" w:rsidRDefault="00AD44E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723A8">
        <w:rPr>
          <w:rFonts w:ascii="Arial" w:hAnsi="Arial" w:cs="Arial"/>
          <w:b/>
          <w:bCs/>
          <w:sz w:val="28"/>
          <w:szCs w:val="28"/>
          <w:u w:val="single"/>
        </w:rPr>
        <w:t>Opseg kruga</w:t>
      </w:r>
    </w:p>
    <w:p w14:paraId="43B2F8CF" w14:textId="43FFFB89" w:rsidR="00AD44E4" w:rsidRPr="00B429E0" w:rsidRDefault="00AD44E4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  <w:t>MAT OŠ D.7.4.Računa i primjenjuje opseg i površinu kruga i njegovih dijelova.</w:t>
      </w:r>
    </w:p>
    <w:p w14:paraId="16029C9F" w14:textId="24583D10" w:rsidR="00AD44E4" w:rsidRPr="00B429E0" w:rsidRDefault="00AD44E4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  <w:t>Učenik/učenica:</w:t>
      </w:r>
    </w:p>
    <w:p w14:paraId="7D3F2DEA" w14:textId="58D5A1BA" w:rsidR="00AD44E4" w:rsidRPr="003723A8" w:rsidRDefault="00AD44E4" w:rsidP="003723A8">
      <w:pPr>
        <w:pStyle w:val="Odlomakpopisa"/>
        <w:numPr>
          <w:ilvl w:val="0"/>
          <w:numId w:val="1"/>
        </w:num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  <w:r w:rsidRPr="003723A8"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  <w:t>istražuje, računa i primjenjuje opseg kruga (ishod D. 7. 4.)</w:t>
      </w:r>
    </w:p>
    <w:p w14:paraId="0E26B72B" w14:textId="3C85C582" w:rsidR="00AD44E4" w:rsidRPr="003723A8" w:rsidRDefault="00AD44E4" w:rsidP="003723A8">
      <w:pPr>
        <w:pStyle w:val="Odlomakpopisa"/>
        <w:numPr>
          <w:ilvl w:val="0"/>
          <w:numId w:val="1"/>
        </w:num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  <w:r w:rsidRPr="003723A8"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  <w:t>objašnjava ulogu i svojstva broja π (ishod D. 7. 4.).</w:t>
      </w:r>
    </w:p>
    <w:p w14:paraId="44993025" w14:textId="1C9D7A20" w:rsidR="00AD44E4" w:rsidRPr="00B429E0" w:rsidRDefault="00AD44E4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1. Određivanje opsega kovanice pomoću konca. </w:t>
      </w:r>
    </w:p>
    <w:p w14:paraId="6889EC1D" w14:textId="77777777" w:rsidR="003723A8" w:rsidRDefault="00B429E0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2. Nacrtaj kružnice po sljedećim uvjetima te ima pomoću konca odredi </w:t>
      </w:r>
    </w:p>
    <w:p w14:paraId="73822AEE" w14:textId="5C2E783E" w:rsidR="00B429E0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</w:t>
      </w:r>
      <w:r w:rsidR="00B429E0" w:rsidRPr="00B429E0"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opseg. Pomoću dobivenih podatka popuni tablicu.</w:t>
      </w:r>
    </w:p>
    <w:p w14:paraId="1852B110" w14:textId="65F487BD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noProof/>
          <w:color w:val="231F20"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71083B65" wp14:editId="6D42CB94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2880000" cy="4071600"/>
            <wp:effectExtent l="0" t="0" r="0" b="5715"/>
            <wp:wrapSquare wrapText="bothSides"/>
            <wp:docPr id="39613327" name="Slika 1" descr="Slika na kojoj se prikazuje tekst, skeč, rukopis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3327" name="Slika 1" descr="Slika na kojoj se prikazuje tekst, skeč, rukopis, crtež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FA7ED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</w:p>
    <w:p w14:paraId="6C197336" w14:textId="77777777" w:rsidR="00B429E0" w:rsidRDefault="00B429E0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</w:p>
    <w:p w14:paraId="206D4073" w14:textId="77777777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46CAA784" w14:textId="77777777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17E6C9D8" w14:textId="77777777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4C4F89D0" w14:textId="77777777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5E1BEFD2" w14:textId="77777777" w:rsidR="003723A8" w:rsidRDefault="003723A8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3DDDD914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0F419E67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725EE22E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59598E42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0B7D9543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3B9BD824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26E808EE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7C6A5110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533E6726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7BD823B8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675CC062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6C99DF20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5169CD18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5C97FCF0" w14:textId="104EED25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  <w:r>
        <w:rPr>
          <w:rFonts w:ascii="Arial" w:eastAsia="Times New Roman" w:hAnsi="Arial" w:cs="Arial"/>
          <w:b/>
          <w:noProof/>
          <w:color w:val="231F20"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3EEC7092" wp14:editId="77188102">
            <wp:extent cx="6645910" cy="4810125"/>
            <wp:effectExtent l="0" t="0" r="2540" b="9525"/>
            <wp:docPr id="415847023" name="Slika 2" descr="Slika na kojoj se prikazuje tekst, papir, bilježnica, papirnati proizv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47023" name="Slika 2" descr="Slika na kojoj se prikazuje tekst, papir, bilježnica, papirnati proizvod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A008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43FF722D" w14:textId="3FF2AAC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  <w:r>
        <w:rPr>
          <w:rFonts w:ascii="Arial" w:eastAsia="Times New Roman" w:hAnsi="Arial" w:cs="Arial"/>
          <w:b/>
          <w:noProof/>
          <w:color w:val="231F20"/>
          <w:sz w:val="28"/>
          <w:szCs w:val="28"/>
          <w:u w:val="single"/>
          <w:lang w:eastAsia="hr-HR"/>
        </w:rPr>
        <w:drawing>
          <wp:inline distT="0" distB="0" distL="0" distR="0" wp14:anchorId="5B8E72B4" wp14:editId="792CD596">
            <wp:extent cx="5499735" cy="9777730"/>
            <wp:effectExtent l="0" t="0" r="5715" b="0"/>
            <wp:docPr id="1233881621" name="Slika 3" descr="Slika na kojoj se prikazuje tekst, papir, papirnati proizvod, biljež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81621" name="Slika 3" descr="Slika na kojoj se prikazuje tekst, papir, papirnati proizvod, bilježnica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6923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33B5A3AE" w14:textId="77777777" w:rsidR="001E1C90" w:rsidRDefault="001E1C9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</w:p>
    <w:p w14:paraId="085BC479" w14:textId="2266D591" w:rsidR="00B429E0" w:rsidRPr="003723A8" w:rsidRDefault="00B429E0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</w:pPr>
      <w:r w:rsidRPr="003723A8">
        <w:rPr>
          <w:rFonts w:ascii="Arial" w:eastAsia="Times New Roman" w:hAnsi="Arial" w:cs="Arial"/>
          <w:b/>
          <w:color w:val="231F20"/>
          <w:sz w:val="28"/>
          <w:szCs w:val="28"/>
          <w:u w:val="single"/>
          <w:lang w:eastAsia="hr-HR"/>
        </w:rPr>
        <w:t>Površina kruga</w:t>
      </w:r>
    </w:p>
    <w:p w14:paraId="13D4C0B3" w14:textId="77777777" w:rsidR="00B429E0" w:rsidRPr="00B429E0" w:rsidRDefault="00B429E0" w:rsidP="00B429E0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  <w:t>MAT OŠ D.7.4.Računa i primjenjuje opseg i površinu kruga i njegovih dijelova.</w:t>
      </w:r>
    </w:p>
    <w:p w14:paraId="486B3B3E" w14:textId="77777777" w:rsidR="00B429E0" w:rsidRPr="00B429E0" w:rsidRDefault="00B429E0" w:rsidP="00B429E0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 w:rsidRPr="00B429E0"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Učenik/učenica:</w:t>
      </w:r>
    </w:p>
    <w:p w14:paraId="7D9D73D9" w14:textId="4BAF6831" w:rsidR="00B429E0" w:rsidRDefault="00B429E0" w:rsidP="003723A8">
      <w:pPr>
        <w:pStyle w:val="Odlomakpopisa"/>
        <w:numPr>
          <w:ilvl w:val="0"/>
          <w:numId w:val="3"/>
        </w:num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 w:rsidRPr="003723A8"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istražuje, računa i primjenjuje površinu kruga (ishod D. 7. 4.).</w:t>
      </w:r>
    </w:p>
    <w:p w14:paraId="50D5BF4C" w14:textId="77777777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1. Konstruiraj dva </w:t>
      </w:r>
      <w:proofErr w:type="spellStart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dvanaesterokuta</w:t>
      </w:r>
      <w:proofErr w:type="spellEnd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polumjera 5 cm. </w:t>
      </w:r>
    </w:p>
    <w:p w14:paraId="6BB4B7E6" w14:textId="77777777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Nakon konstrukcije podijeli ih na karakteristične trokute. </w:t>
      </w:r>
    </w:p>
    <w:p w14:paraId="774FE295" w14:textId="41FB40E0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Karakteristične trokute oboji u dvije boje.</w:t>
      </w:r>
    </w:p>
    <w:p w14:paraId="4E577A17" w14:textId="523E4A10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Izračunaj površinu nacrtanog mnogokuta. </w:t>
      </w:r>
    </w:p>
    <w:p w14:paraId="37E5F024" w14:textId="2DCD1DFF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2. Jedan od </w:t>
      </w:r>
      <w:proofErr w:type="spellStart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dvanaesterokuta</w:t>
      </w:r>
      <w:proofErr w:type="spellEnd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izreži tako da imaš 12 trokuta. </w:t>
      </w:r>
    </w:p>
    <w:p w14:paraId="5355E0AA" w14:textId="77777777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Presloži ih u paralelogram. </w:t>
      </w:r>
    </w:p>
    <w:p w14:paraId="7A4301F0" w14:textId="4452848F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Dobivenom paralelogramu izračunaj površinu. </w:t>
      </w:r>
    </w:p>
    <w:p w14:paraId="372C8C9A" w14:textId="77777777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3. Drugi </w:t>
      </w:r>
      <w:proofErr w:type="spellStart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dvanaesterokut</w:t>
      </w:r>
      <w:proofErr w:type="spellEnd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izreži te zalijepi u bilježnicu. </w:t>
      </w:r>
    </w:p>
    <w:p w14:paraId="1966860F" w14:textId="3265BD4F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Izračunaj </w:t>
      </w:r>
      <w:proofErr w:type="spellStart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>povšinu</w:t>
      </w:r>
      <w:proofErr w:type="spellEnd"/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kruga.</w:t>
      </w:r>
    </w:p>
    <w:p w14:paraId="4F4A8D4E" w14:textId="6FC18B85" w:rsid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Aktivnost 4. Usporedi dobivene površine. Što uočavaš? </w:t>
      </w:r>
    </w:p>
    <w:p w14:paraId="1C8E5061" w14:textId="30A441E6" w:rsidR="001E1C90" w:rsidRDefault="001E1C90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noProof/>
          <w:color w:val="231F20"/>
          <w:sz w:val="28"/>
          <w:szCs w:val="28"/>
          <w:lang w:eastAsia="hr-HR"/>
        </w:rPr>
        <w:drawing>
          <wp:inline distT="0" distB="0" distL="0" distR="0" wp14:anchorId="2880D1FF" wp14:editId="7496CBFB">
            <wp:extent cx="8648065" cy="6645910"/>
            <wp:effectExtent l="0" t="8572" r="0" b="0"/>
            <wp:docPr id="1119713196" name="Slika 4" descr="Slika na kojoj se prikazuje crtež, Dječja umjetnost, skeč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13196" name="Slika 4" descr="Slika na kojoj se prikazuje crtež, Dječja umjetnost, skeč, umjetničko dje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80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4246" w14:textId="72F719EB" w:rsidR="003723A8" w:rsidRPr="003723A8" w:rsidRDefault="003723A8" w:rsidP="003723A8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  <w:t xml:space="preserve">                    </w:t>
      </w:r>
    </w:p>
    <w:p w14:paraId="4A0DE357" w14:textId="4AE67489" w:rsidR="00AD44E4" w:rsidRPr="00B429E0" w:rsidRDefault="00AD44E4" w:rsidP="00AD44E4">
      <w:pPr>
        <w:spacing w:after="48" w:line="256" w:lineRule="auto"/>
        <w:textAlignment w:val="baseline"/>
        <w:rPr>
          <w:rFonts w:ascii="Arial" w:eastAsia="Times New Roman" w:hAnsi="Arial" w:cs="Arial"/>
          <w:bCs/>
          <w:color w:val="231F20"/>
          <w:sz w:val="28"/>
          <w:szCs w:val="28"/>
          <w:lang w:eastAsia="hr-HR"/>
        </w:rPr>
      </w:pPr>
    </w:p>
    <w:p w14:paraId="6EE8D294" w14:textId="77777777" w:rsidR="00AD44E4" w:rsidRPr="00B429E0" w:rsidRDefault="00AD44E4" w:rsidP="00AD44E4">
      <w:pPr>
        <w:spacing w:after="48" w:line="256" w:lineRule="auto"/>
        <w:textAlignment w:val="baseline"/>
        <w:rPr>
          <w:rFonts w:ascii="Arial" w:eastAsia="Times New Roman" w:hAnsi="Arial" w:cs="Arial"/>
          <w:b/>
          <w:color w:val="231F20"/>
          <w:sz w:val="28"/>
          <w:szCs w:val="28"/>
          <w:lang w:eastAsia="hr-HR"/>
        </w:rPr>
      </w:pPr>
    </w:p>
    <w:p w14:paraId="34832644" w14:textId="77777777" w:rsidR="00AD44E4" w:rsidRPr="00B429E0" w:rsidRDefault="00AD44E4">
      <w:pPr>
        <w:rPr>
          <w:rFonts w:ascii="Arial" w:hAnsi="Arial" w:cs="Arial"/>
          <w:sz w:val="28"/>
          <w:szCs w:val="28"/>
        </w:rPr>
      </w:pPr>
    </w:p>
    <w:p w14:paraId="242EE577" w14:textId="77777777" w:rsidR="00AD44E4" w:rsidRPr="00B429E0" w:rsidRDefault="00AD44E4">
      <w:pPr>
        <w:rPr>
          <w:rFonts w:ascii="Arial" w:hAnsi="Arial" w:cs="Arial"/>
          <w:sz w:val="28"/>
          <w:szCs w:val="28"/>
        </w:rPr>
      </w:pPr>
    </w:p>
    <w:p w14:paraId="3625CCAA" w14:textId="77777777" w:rsidR="00AD44E4" w:rsidRPr="00B429E0" w:rsidRDefault="00AD44E4">
      <w:pPr>
        <w:rPr>
          <w:rFonts w:ascii="Arial" w:hAnsi="Arial" w:cs="Arial"/>
          <w:b/>
          <w:bCs/>
          <w:sz w:val="28"/>
          <w:szCs w:val="28"/>
        </w:rPr>
      </w:pPr>
    </w:p>
    <w:p w14:paraId="632965B4" w14:textId="4BA73A61" w:rsidR="00AD44E4" w:rsidRDefault="001E1C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777C1E" wp14:editId="52572798">
            <wp:extent cx="9777730" cy="4399915"/>
            <wp:effectExtent l="2857" t="0" r="0" b="0"/>
            <wp:docPr id="838225951" name="Slika 5" descr="Slika na kojoj se prikazuje tekst, uredski pribor, rukopis, papirna galanter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25951" name="Slika 5" descr="Slika na kojoj se prikazuje tekst, uredski pribor, rukopis, papirna galanterij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773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86F2" w14:textId="2911B4B6" w:rsidR="001E1C90" w:rsidRDefault="001E1C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74E7EB7" wp14:editId="4E8EAB87">
            <wp:extent cx="9777730" cy="4399915"/>
            <wp:effectExtent l="2857" t="0" r="0" b="0"/>
            <wp:docPr id="280926101" name="Slika 6" descr="Slika na kojoj se prikazuje tekst, Dječja umjetnost, osob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6101" name="Slika 6" descr="Slika na kojoj se prikazuje tekst, Dječja umjetnost, osoba, crtež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773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A3CF" w14:textId="2416568D" w:rsidR="001E1C90" w:rsidRDefault="001E1C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0312DA" wp14:editId="2AEFDA19">
            <wp:extent cx="6645910" cy="9396095"/>
            <wp:effectExtent l="0" t="0" r="2540" b="0"/>
            <wp:docPr id="169856747" name="Slika 7" descr="Slika na kojoj se prikazuje tekst, crtež, papir, papirnati proizv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6747" name="Slika 7" descr="Slika na kojoj se prikazuje tekst, crtež, papir, papirnati proizvod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76BE" w14:textId="529C8E98" w:rsidR="00DA4E2E" w:rsidRDefault="003D4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B173376" wp14:editId="5864E654">
            <wp:extent cx="6645910" cy="9358630"/>
            <wp:effectExtent l="0" t="0" r="2540" b="0"/>
            <wp:docPr id="749065924" name="Slika 8" descr="Slika na kojoj se prikazuje tekst, rukopis, crtež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65924" name="Slika 8" descr="Slika na kojoj se prikazuje tekst, rukopis, crtež, papir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5B7" w14:textId="77777777" w:rsidR="001E1C90" w:rsidRDefault="001E1C90">
      <w:pPr>
        <w:rPr>
          <w:rFonts w:ascii="Arial" w:hAnsi="Arial" w:cs="Arial"/>
          <w:sz w:val="28"/>
          <w:szCs w:val="28"/>
        </w:rPr>
      </w:pPr>
    </w:p>
    <w:p w14:paraId="24620765" w14:textId="1D61EA69" w:rsidR="001E1C90" w:rsidRDefault="001E1C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Zaključak:</w:t>
      </w:r>
    </w:p>
    <w:p w14:paraId="22220992" w14:textId="36B077C7" w:rsidR="001E1C90" w:rsidRPr="00B429E0" w:rsidRDefault="001E1C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Učenici vole raditi kreativne aktivnosti i učiti otkrivanjem. Lijepo je pokazati nastavne sadržaje bez korištenja IKT-a za koje trebaju svoj trud, kreativnost i utrošen vrijeme kako bi izvršili zadanu aktivnost. </w:t>
      </w:r>
    </w:p>
    <w:sectPr w:rsidR="001E1C90" w:rsidRPr="00B429E0" w:rsidSect="00D14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6D27"/>
      </v:shape>
    </w:pict>
  </w:numPicBullet>
  <w:abstractNum w:abstractNumId="0" w15:restartNumberingAfterBreak="0">
    <w:nsid w:val="00D93239"/>
    <w:multiLevelType w:val="hybridMultilevel"/>
    <w:tmpl w:val="D5ACC4E2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C6B7A"/>
    <w:multiLevelType w:val="hybridMultilevel"/>
    <w:tmpl w:val="0F34B8C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7683D"/>
    <w:multiLevelType w:val="hybridMultilevel"/>
    <w:tmpl w:val="7BA00C5C"/>
    <w:lvl w:ilvl="0" w:tplc="BA28392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427888273">
    <w:abstractNumId w:val="0"/>
  </w:num>
  <w:num w:numId="2" w16cid:durableId="189804352">
    <w:abstractNumId w:val="2"/>
  </w:num>
  <w:num w:numId="3" w16cid:durableId="1917981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E4"/>
    <w:rsid w:val="001E1C90"/>
    <w:rsid w:val="003723A8"/>
    <w:rsid w:val="003D426A"/>
    <w:rsid w:val="00AB46D6"/>
    <w:rsid w:val="00AD44E4"/>
    <w:rsid w:val="00B429E0"/>
    <w:rsid w:val="00D14FBA"/>
    <w:rsid w:val="00DA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7EF9"/>
  <w15:chartTrackingRefBased/>
  <w15:docId w15:val="{C4CC5064-A871-43C3-AA62-CD52631D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9E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72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Martinčević</dc:creator>
  <cp:keywords/>
  <dc:description/>
  <cp:lastModifiedBy>Ana Martinčević</cp:lastModifiedBy>
  <cp:revision>2</cp:revision>
  <dcterms:created xsi:type="dcterms:W3CDTF">2024-04-25T11:09:00Z</dcterms:created>
  <dcterms:modified xsi:type="dcterms:W3CDTF">2024-04-25T12:21:00Z</dcterms:modified>
</cp:coreProperties>
</file>