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Predmetno područje:</w:t>
      </w:r>
      <w:r>
        <w:rPr>
          <w:rFonts w:ascii="Times New Roman" w:hAnsi="Times New Roman"/>
          <w:color w:val="000000"/>
        </w:rPr>
        <w:t xml:space="preserve"> Književnost i stvaralaštvo</w:t>
      </w:r>
    </w:p>
    <w:p>
      <w:pPr>
        <w:pStyle w:val="Default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 xml:space="preserve">Nastavna jedinica: </w:t>
      </w:r>
      <w:r>
        <w:rPr>
          <w:rFonts w:ascii="Times New Roman" w:hAnsi="Times New Roman"/>
          <w:b w:val="false"/>
          <w:bCs w:val="false"/>
          <w:color w:val="000000"/>
        </w:rPr>
        <w:t>Narodne anegdote</w:t>
      </w:r>
    </w:p>
    <w:p>
      <w:pPr>
        <w:pStyle w:val="Default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U</w:t>
      </w:r>
      <w:r>
        <w:rPr>
          <w:rFonts w:ascii="Times New Roman" w:hAnsi="Times New Roman"/>
          <w:b/>
          <w:bCs/>
          <w:color w:val="000000"/>
        </w:rPr>
        <w:t xml:space="preserve">čiteljica </w:t>
      </w:r>
      <w:r>
        <w:rPr>
          <w:rFonts w:ascii="Times New Roman" w:hAnsi="Times New Roman"/>
          <w:b/>
          <w:bCs/>
          <w:color w:val="000000"/>
        </w:rPr>
        <w:t>hrvatskog jezika</w:t>
      </w:r>
      <w:r>
        <w:rPr>
          <w:rFonts w:ascii="Times New Roman" w:hAnsi="Times New Roman"/>
          <w:b/>
          <w:bCs/>
          <w:color w:val="000000"/>
        </w:rPr>
        <w:t>:</w:t>
      </w:r>
      <w:r>
        <w:rPr>
          <w:rFonts w:ascii="Times New Roman" w:hAnsi="Times New Roman"/>
          <w:b w:val="false"/>
          <w:bCs w:val="false"/>
          <w:color w:val="000000"/>
        </w:rPr>
        <w:t xml:space="preserve"> Mate</w:t>
      </w:r>
      <w:r>
        <w:rPr>
          <w:rFonts w:ascii="Times New Roman" w:hAnsi="Times New Roman"/>
          <w:b w:val="false"/>
          <w:bCs w:val="false"/>
          <w:color w:val="000000"/>
        </w:rPr>
        <w:t>a Sučić</w:t>
      </w:r>
    </w:p>
    <w:p>
      <w:pPr>
        <w:pStyle w:val="Default"/>
        <w:spacing w:lineRule="auto" w:line="276"/>
        <w:rPr>
          <w:rFonts w:ascii="Times New Roman" w:hAnsi="Times New Roman"/>
        </w:rPr>
      </w:pPr>
      <w:r>
        <w:rPr/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</w:r>
    </w:p>
    <w:p>
      <w:pPr>
        <w:pStyle w:val="Default"/>
        <w:spacing w:lineRule="auto" w:line="276"/>
        <w:rPr>
          <w:rFonts w:ascii="Times New Roman" w:hAnsi="Times New Roman" w:cs="Calibri"/>
          <w:b/>
          <w:b/>
          <w:bCs/>
          <w:color w:val="000000"/>
          <w:sz w:val="24"/>
          <w:szCs w:val="24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Default"/>
        <w:spacing w:lineRule="auto" w:line="276"/>
        <w:rPr>
          <w:rFonts w:ascii="Times New Roman" w:hAnsi="Times New Roman"/>
        </w:rPr>
      </w:pPr>
      <w:r>
        <w:rPr/>
      </w:r>
    </w:p>
    <w:tbl>
      <w:tblPr>
        <w:tblW w:w="92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485"/>
      </w:tblGrid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Predmetno područje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književnost i stvaralaštvo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Tip nastavnog sata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obrada novoga gradiva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Nastavni sadržaj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Usmene narodne anegdote: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Porod i krštenje Petrice Kerempuha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Kako je Petrica napredovao u snazi i mudrosti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Petrica preskače zvonik katedrale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Ishodi učenja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Učenik će: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1. prepoznati lik iz naroda prikazan u anegdotama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2. razlikovati riječi kajkavskoga narječja od riječi hrvatskoga standardnoga jezika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3. navesti središnje događaje i duhovite dosjetke u anegdotama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4. uočiti obilježja narodne anegdote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5. usporediti obilježja autorske i usmene narodne anegdote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Suodnosne veze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unutarpredmetna korelacija: kultura i mediji, hrvatski jezik i komunikacija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međupredmetna korelacija: njemački jezik, likovna kultura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Literatura za učenike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Bežen, Ante; Vešligaj, Lidija; Katić, Anita; Dilica, Kristina; Randić Đorđević, Ina: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Hrvatska riječ: čitanka iz hrvatskoga jezika za peti razred osnovne škole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 Alfa, Zagreb, 2019.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Literatura za učitelja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Bežen, Ante; Vešligaj, Lidija; Katić, Anita; Dilica, Kristina; Randić Đorđević, Ina: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Hrvatska riječ: čitanka iz hrvatskoga jezika za peti razred osnovne škole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 Alfa, Zagreb, 2019.</w:t>
            </w:r>
          </w:p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Mihalić, Slavko: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Petrica Kerempuh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 Meandar, Zagreb, 1994.</w:t>
            </w:r>
          </w:p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Pandžić, Vlado: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Hrvatske usmene priče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 Školska knjiga, Zagreb, 2004.</w:t>
            </w:r>
          </w:p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Rosandić, Dragutin: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Metodika književnog odgoja,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Školska knjiga, Zagreb, 2005.</w:t>
            </w:r>
          </w:p>
          <w:p>
            <w:pPr>
              <w:pStyle w:val="Tijeloteksta"/>
              <w:widowControl w:val="false"/>
              <w:bidi w:val="0"/>
              <w:spacing w:before="0" w:after="120"/>
              <w:jc w:val="left"/>
              <w:rPr>
                <w:rFonts w:ascii="Times New Roman" w:hAnsi="Times New Roman" w:eastAsia="Times New Roman" w:cs="Calibri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Solar Milivoj: </w:t>
            </w:r>
            <w:r>
              <w:rPr>
                <w:rFonts w:eastAsia="Times New Roman" w:cs="Calibri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Teorija književnosti</w:t>
            </w:r>
            <w:r>
              <w:rPr>
                <w:rFonts w:eastAsia="Times New Roman" w:cs="Calibri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, Školska knjiga, Zagreb, 2005.</w:t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tbl>
      <w:tblPr>
        <w:tblW w:w="92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485"/>
      </w:tblGrid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Metodički sustavi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interpretativno-analitički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Nastavna sredstva i pom.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živa riječ učitelja i učenika, </w:t>
            </w: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isječak iz filma, zadatci u digitalnom alatu </w:t>
            </w: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Wordwall</w:t>
            </w: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čitanka, nastavni listići, računalo, računalna prezentacija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Nastavne metode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usmenog izlaganja, metoda razgovora, metoda upućivanja, metoda čitanja, metoda pisanja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Nastavni oblici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frontalni rad, skupinski rad, individualni rad</w:t>
            </w:r>
          </w:p>
        </w:tc>
      </w:tr>
      <w:tr>
        <w:trPr>
          <w:trHeight w:val="1049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Struktura i predviđeno trajanje nastavnoga sata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1. Uvodna riječ (1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2. Motivacija (10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3. Najava nastavne jedinice (3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4. Interpretativno čitanje (3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5. Objavljivanje doživljaja (2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6. Interpretacija (13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7. Sinteza (5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8. Zadatak za samostalan rad učenika (8 min)</w:t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p>
      <w:pPr>
        <w:pStyle w:val="Normal"/>
        <w:bidi w:val="0"/>
        <w:jc w:val="left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</w:r>
    </w:p>
    <w:tbl>
      <w:tblPr>
        <w:tblW w:w="92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8"/>
        <w:gridCol w:w="1560"/>
        <w:gridCol w:w="1950"/>
      </w:tblGrid>
      <w:tr>
        <w:trPr/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Faze nastavnoga sata, trajanje i nastavni sadržaji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Aktivnosti učenika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Nastavni oblici, metode i metodički postupci</w:t>
            </w:r>
          </w:p>
        </w:tc>
      </w:tr>
      <w:tr>
        <w:trPr>
          <w:trHeight w:val="2208" w:hRule="atLeast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1. Uvodna riječ: pozdravljanje učenika i kratko predstavljanje (1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N: Dobar dan!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D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anas ću vam održati nastavni sat iz književnosti i stvaralaštva. Nadam se da će vam biti zanimljivo i da ćemo uspješno surađivati.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2. Doživljajno-spoznajna motivacija (10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N: Za početak ćemo pogledati kratki isječak sa scenama iz njemačkoga filma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Till Eulenspiegel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, svojevrsnu najavu toga filma. Film je objavljen 2014. godine, a glavni je lik upravo Till Eulenspiegel, za kojega se ne zna je li stvarno postojao. Prema predaji rođen je 1300. godine.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Prva pripovijest o njemu iz 1511. bila je prvi njemački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bestseler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ili uspješnica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(knjiga prodana u velikome broju primjeraka). Dok gledate film, obratite pažnju na izgled i ponašanje glavnoga lika.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prikazuje video na projekcijskome platnu. Učenici gledaju film.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Kakvo je raspoloženje u vama probudilo gledanje ovoga isječka?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Veselo, razigrano.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Kojim biste pridjevima opisali ponašanje glavnoga junaka?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Smiješan je, čudan.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Kako je odjeven? Kako izgleda?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Odjeven je u raznolike boje, ima neobičnu kapu na glavi.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Mislite li da je njegovo ponašanje u skladu s godinama?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Nije, ponaša se djetinjasto, igra se.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Što mislite, kako je ovakav lik mogao utjecati na ljude oko sebe?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Mogao ih je nasmijavati, zabavljati.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Odlično. U isječku iz filma mogli ste vidjeli Tilla Eulenspiegela, njemačkoga šaljivca i zabavljača iz 14. stoljeća o kojemu su se pričale u narodu brojne priče. Želite li upoznati lika iz hrvatskih krajeva koji je vrlo sličan njemu i o kojemu je ispričano u narodu mnogo priča?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Da!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Na današnjemu satu upoznat ćemo se upravo s hrvatskim Tillom Eulenspiegelom koji se prvi put pojavljuje u pričama u 19. stoljeću – riječ je o Petrici Kerempuhu.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Pokazat ću vam sada fotografije dvaju kipova Petrice Kerempuha – jedan se nalazi u Zagrebu, a drugi u Donjoj Stubici.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prikazuje učenicima kipove na slikokazu.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Jeste li ikada čuli za Petricu Kerempuha?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U: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Različito odgovaraju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Kako je prikazan Petrica na ovim kipovima?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Drži gitaru. Izgleda opušteno.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N. Odlično. Uspoređujući lik Tilla Eulenspiegela u filmu i Petrice Kerempuha u kipu, u čemu uočavate sličnost?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Obojica su veseljaci, vole zabavljati ljude.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Na današnjemu satu upoznat ćemo se s nekim narodnim anegdotama koje su nastale o Petrici Kerempuhu. No, prije toga voljela bih da nam se on sam predstavi.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Sad vas molim da pogledate ispod svojih klupa. Ako pronađete nešto, uzmite i javite se.</w:t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Učenici pretražuju klupe. Jedan od njih pronalazi omotnicu.</w:t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Pronašao sam omotnicu.</w:t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Možeš li je otvoriti i pročitati nam što je unutra?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Učenik čita tekst napisan na papiru iz omotnice na kojoj se nalazi lik Petrice Kerempuha (prilog 2).</w:t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3. Najava nastavne jedinice (3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Čuli ste moga kolegu, Petricu Kerempuha. Danas ćemo se upoznati s nekim anegdotama koje su nastale u narodu o ovome zanimljivom liku kojemu je jedna od inspiracija bio lik iz njemačke kulture.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i w:val="false"/>
                <w:i w:val="false"/>
                <w:iCs w:val="fals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Prije čitanja pogledat ćemo neke nepoznate riječi koje će se pojaviti u anegdotama, pa ćemo vidjeti znate li njihovo značenje.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Učiteljica pokazuje učenicima kviz u Wordwallu, učenici povezuju nepoznate riječi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(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nemrem, preveć, čalaran, očem, cekin, zamaglen, krst i brv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)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s njihovim značenjem. Nakon toga slijedi provjera rezultata.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</w:t>
            </w: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Izvrsno ste odgonetnuli značenje riječi. Kojemu narječju one pripadaju?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Kajkavskome.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Petrica Kerempuh lik je iz Hrvatskoga zagorja, a tamo se govori upravo kajkavskim narječjem. Sad ćemo poslušati tri anegdote koje su o njemu nastale, a dojmove ćete izraziti tek kad pročitamo sve tri anegdote, pa vas molim da pažljivo slušate.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4. Interpretativno čitanje (3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5. Objavljivanje doživljaja (2 minute)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Kakav su dojam na vas ostavile anegdote? Što vam je bilo smiješno?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U: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Različito odgovaraju.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i w:val="false"/>
                <w:i w:val="false"/>
                <w:iCs w:val="fals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Koja vam se anegdota najviše svidjela i zašto?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U: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Različito odgovaraju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Jeste li vi nekada bili u situaciji da ste se ponašali vragolasto ili poznajete nekoga tko je takav?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U: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Različito odgovaraju.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Sad kad smo čuli vaše prve dojmove, možete otvoriti svoje čitanke na 92. stranicu.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Učenici otvaraju čitanke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6. Interpretacija (13 minuta)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i w:val="false"/>
                <w:i w:val="false"/>
                <w:iCs w:val="fals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Po čemu je Petrica Kerempuh tako neobičan još odmalena?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Događale su mu se neobične stvari. S babicom je upao u lokvu.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O kojoj njegovoj nepodopštini saznajemo dok je bio dijete?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Petrica je porazbijao jaja.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Kako se pokazao djetinjastim kad je bio odrastao čovjek? Što je učinio nepromišljeno?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Uvjeravao je ljude da može preskočiti zvonik.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Što mislite, zašto se dvije od navedenih anegdota nazivaju usmenim anegdotama, a iznad treće je navedeno ime Slavka Kolara?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Zato što su one nastale u narodu, a treću je napisao Slavko Kolar.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Ako su anegdote nastale u narodu, što mislite kako su se prenosile dalje – usmeno ili pismeno?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Usmeno.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Takve anegdote pričale su se u slobodno vrijeme, ljudi su tako kratili vrijeme dok nije bilo elektroničkih medija, a niti knjiga u velikome broju.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Podrazumijeva se da su kratili vrijeme zabavnim sadržajima, a koja još obilježja anegdote imaju osim šaljivosti, proučit ćete sada u grupnome radu.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Podijelit ću vas u šest skupina. Svaka će skupina dobiti nastavni listić s pitanjima. Vaš je zadatak da u 5 minuta odgovorite na pitanja. Svaka skupina treba izabrati svog predstavnika koji će izložiti odgovore. Možete me pitati ako imate bilo kakvih nejasnoća.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dijeli učenicima nastavne listiće s pitanjima. Prva skupina analizira oblik i duljinu anegdota, druga skupina uspoređuje narodne anegdote i autorsku anegdotu, treća skupina izdvaja središnji lik i događaje svake anegdote, četvrta skupina izdvaja imena sporednih likova te objašnjava njihovu ulogu u tonu anegdote, peta skupina izdvaja neočekivane obrate ili zanimljivosti kojima anegdote završavaju, a šesta skupina izdvaja i objašnjava značenje duhovitih dosjetki.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Nakon 5 minuta predstavnici skupina izlažu svoje odgovore.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Kakve su nam anegdote prema obliku i duljini?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To su epski oblici jer u njima ima dosta pripovijedanja (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učenik navodi primjer iz teksta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). Riječ je o kraćim oblicima.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Što mislite, zašto su kratki oblici? Prisjetite se samo kako su se prenosile usmene anegdote.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Vjerojatno su kratke da bi se lakše zapamtile jer su se usmeno pričale.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Ali ovdje imamo i jednu autorsku anegdotu. Koja je razlika između autorskih i usmenih anegdota?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U autorskim anegdotama znamo tko je autor, a usmene su nastale u narodu, ne zna se točan autor. Usmene su kraće i imaju više kajkavskih izraza nego autorska jer ih je narod izmislio.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Odlično! Koji je središnji događaj svake anegdote i što ih povezuje?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U prvoj je anegdoti središnji događaj krštenje Petrice Kerempuha, u drugoj Petričino razbijanje jaja, a u trećoj Petričino uvjeravanje ljudi da će preskočiti zvonik. Sve ih ujedinjuje lik Perice Kerempuha.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je, ali osim Petrice kao glavnoga lika, u anegdotama se pojavljuju i neki sporedni likovi. Koji su to?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To su Brcko Kerempuh, majka Kunigunda, Miško Duh.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Kakav dojam ta imena ostavljaju na čitatelja?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Izazivaju smijeh, čudna su, netipična imena za ljude i za hrvatske krajeve.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Sve to pridonosi šaljivom ugođaju ovih anegdota. Kako završavaju anegdote?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Završavaju neočekivanim obratom. Na kraju prve anegdote Petrica se u jednom danu krsti tri puta, u drugoj je Petrica išiban i napreduje u svojim nestašlucima, a u trećoj nasamari ljude govoreći da on hoće preskočiti zvonik, ali da ne može.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Izvrsno! Koje ste duhovite dosjetke izdvojili iz anegdota i kako one utječu na ton anegdote?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„Tako je Petrica u jednom danu tri puta kršten bio.” „Petrica je međutim i dalje napredovao.” Treća je dosjetka kad je Petrica rekao ljudima: „Ja očem, al nemrem...” One izazivaju smijeh, predstavljaju šaljivu izjavu.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Za anegdote je jako važno da ih znate dobro ispričati. Završetak treba biti istaknut i donijeti neočekivan obrat kako bi iznenadio slušatelje i kako bi ih nasmijao.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7. Provjera stečenih spoznaja i sinteza (5 min)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Sad ćemo kvizom ponoviti što ste zapamtili o anegdoti.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prikazuje učenicima kviz u Wordwallu.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Što je anegdota?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Kratko pripovjedno djelo.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Koliko se likova pojavljuje u anegdoti?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Malo likova.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Točno. Kako anegdote mogu nastati?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Mogu nastati u narodu, ali ih mogu pisati i književnici.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Izvrsno! Kakvi se likovi pojavljuju u anegdotama?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To su uvijek poznate osobe iz naroda.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Što anegdota uvijek sadrži?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Ona uvijek sadrži duhovitu dosjetku.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Tako je. A kako anegdota završava?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Završava neočekivanim obratom ili nekom zanimljivošću.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Izvrsno! A tko je poznati lik iz hrvatskih anegdota, pogotovo naroda s područja Hrvatskoga zagorja?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Petrica Kerempuh!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Jako dobro. Temeljem zajedničkog rada došli smo do brojnih spoznaja o anegdoti. Zapisat ćemo sada naslov i usustaviti ono što smo danas naučili.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zapisuje naslov na ploču, a učenici u bilježnice.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Nijemci imaju Tilla Eulenspiegela, a kojega poznatog šaljivog lika iz naroda mi imamo u svojim narodnim anegdotama?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Mi imamo Petricu Kerempuha!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Izvrsno. Zapišite to u bilježnice.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zapisuje na ploču, a učenici u bilježnicu: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a</w:t>
            </w:r>
            <w:r>
              <w:rPr>
                <w:rFonts w:eastAsia="NSimSun" w:cs="Arial" w:ascii="Times New Roman" w:hAnsi="Times New Roman"/>
                <w:b w:val="false"/>
                <w:bCs w:val="false"/>
                <w:i/>
                <w:iCs/>
                <w:color w:val="auto"/>
                <w:kern w:val="2"/>
                <w:sz w:val="22"/>
                <w:szCs w:val="22"/>
                <w:lang w:val="hr-HR" w:eastAsia="zh-CN" w:bidi="hi-IN"/>
              </w:rPr>
              <w:t>negdote o Petrici Kerempuhu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N: Sad ću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vam podijeliti nastavne listiće u kojima ćete se prisjetiti važnih obilježja anegdote. Nadopunit ćete ih odgovarajućim izrazima i zalijepiti ih nakon toga u svoje bilježnice.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Učiteljica dijeli učenicima nastavne listiće koje učenici ispunjavaju. Nakon minute rada zajednički se provjeravaju odgovori. Učenici čitaju kako su dopunili natuknice, a učiteljica nakon odgovora prikazuje zaključke/rješenja na računalnoj prezentaciji: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Obilježja anegdote: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kratko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>epsko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pripovjedno djelo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>malo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likova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nastaje u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none"/>
                <w:lang w:val="hr-HR" w:eastAsia="hr-HR" w:bidi="ar-SA"/>
              </w:rPr>
              <w:t>narodu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kao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none"/>
                <w:lang w:val="hr-HR" w:eastAsia="hr-HR" w:bidi="ar-SA"/>
              </w:rPr>
              <w:t>usmena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književnost, ali ih pišu i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>književnici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događaj iz života naroda ili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 xml:space="preserve">poznatih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osoba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sadrži neku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>duhovitu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dosjetku</w:t>
            </w:r>
          </w:p>
          <w:p>
            <w:pPr>
              <w:pStyle w:val="ZadanoLTGliederung2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završava neočekivanim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u w:val="single"/>
                <w:lang w:val="hr-HR" w:eastAsia="hr-HR" w:bidi="ar-SA"/>
              </w:rPr>
              <w:t>obratom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ili zanimljivošću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8. Zadatak za samostalan stvaralački rad učenika (8 minuta)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Nakon svega što smo naučili o anegdotama, sad ćete vi osmisliti vlastitu kratku anegdotu o Petrici Kerempuhu prema obilježjima koja smo naveli. Zamislite da je Petrica Kerempuh lik iz vašega razreda te da živi u današnjemu vremenu.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Učenici sastavljaju anegdote. Učenici koji su prvi gotovi s pisanjem, predstavljaju razredu svoju anegdotu.</w:t>
            </w:r>
            <w:r>
              <w:rPr>
                <w:rStyle w:val="Sidrofusnote"/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footnoteReference w:id="2"/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cs="Tahoma"/>
                <w:i w:val="false"/>
                <w:i w:val="false"/>
                <w:iCs w:val="false"/>
                <w:sz w:val="20"/>
                <w:szCs w:val="20"/>
                <w:lang w:eastAsia="en-US"/>
              </w:rPr>
            </w:pPr>
            <w:r>
              <w:rPr>
                <w:rFonts w:cs="Tahoma" w:ascii="Times New Roman" w:hAnsi="Times New Roman"/>
                <w:i w:val="false"/>
                <w:iCs w:val="false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Sad vas molim da svojim palcima ocijenite kakav vam je bio današnji sat, odnosno jeste li razumjeli sve što smo učili o anegdotama. Podignite palac prema gore ako imate pozitivno mišljenje ili ga okrenite prema dolje ako je vaše mišljenje negativno.</w:t>
            </w:r>
          </w:p>
          <w:p>
            <w:pPr>
              <w:pStyle w:val="Normal"/>
              <w:widowControl w:val="false"/>
              <w:bidi w:val="0"/>
              <w:spacing w:lineRule="auto" w:line="276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2"/>
                <w:szCs w:val="22"/>
                <w:lang w:val="hr-HR" w:eastAsia="hr-HR" w:bidi="ar-SA"/>
              </w:rPr>
              <w:t>Učenici izražavaju svoje mišljenje podizanjem ili spuštanjem palaca.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N: Bili ste izvrsni danas. Hvala vam na suradnji! Nadam se da ćete i dalje istraživati anegdote te stjecati nove spoznaje o njima. Doviđenja i želim vam puno uspjeha u daljnjem školovanju!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U: Doviđenja!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ZALIHA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Učenici koji napišu vlastitu anegdotu, dobivaju zadatak da ju osmisle u obliku stripa koji se sastoji od četiriju do šest kvadratića.</w:t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gledanje, zapažanje, razmišljanje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razmišljanje,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zaključivanje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promatranje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gledanje, govorenje, 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zapažanje, razmišljanje, govorenje,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fizički rad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čitanje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zapažanje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čitanje, razmišljanje,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razmišljanje,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razmišljanje, govorenje, povezivanje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fizički rad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govorenje, razmišljanje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čitanje, pisanje, govorenje, 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govorenje, slušanje, razmišljanje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promatranje, govorenje, čitanje,  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promatranje, čitanje,  razmišljanje,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pisanje, razmišljanje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govorenje,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pisanje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pojedinačni rad / pisanje, čitanje,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pojedinačni rad / sastavljanje, pisanje,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čitanje, govorenje, slušanje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razmišljanje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fizički rad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slušanje, govorenje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crtanje, pisanje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usmenog izlaganja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usmenog izlaganja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pokazivanja (vizualna metoda)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pokazivanja (vizualna metoda), 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fizičkog rada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čitanja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pokazivanja, 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čitanja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fizičkog rada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usmenog izlaganja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rad u skupinama/metoda upućivanja, metoda čitanja, metoda pisanja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rad na tekstu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čitanja, 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pokazivanja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pisanja, metoda čitanja, 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pisanja, 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pisanja, metoda čitanja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upućivanja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procjenjivanje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razgovora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hr-HR" w:eastAsia="hr-HR" w:bidi="ar-SA"/>
              </w:rPr>
              <w:t>metoda crtanja, metoda pisanja</w:t>
            </w:r>
          </w:p>
        </w:tc>
      </w:tr>
      <w:tr>
        <w:trPr/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hr-HR" w:eastAsia="hr-HR" w:bidi="ar-SA"/>
              </w:rPr>
              <w:t>Plan prijenosnika (ploče, računalne prezentacije)</w:t>
            </w:r>
          </w:p>
        </w:tc>
      </w:tr>
      <w:tr>
        <w:trPr/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Plan ploče</w:t>
            </w:r>
          </w:p>
        </w:tc>
      </w:tr>
      <w:tr>
        <w:trPr/>
        <w:tc>
          <w:tcPr>
            <w:tcW w:w="92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jc w:val="right"/>
              <w:rPr>
                <w:rFonts w:ascii="Times New Roman" w:hAnsi="Times New Roman" w:eastAsia="Times New Roman" w:cs="Times New Roman"/>
                <w:color w:val="000000"/>
                <w:kern w:val="0"/>
                <w:sz w:val="22"/>
                <w:szCs w:val="22"/>
                <w:lang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Solin, 1. ožujka 2023. godine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kern w:val="0"/>
                <w:sz w:val="22"/>
                <w:szCs w:val="22"/>
                <w:lang w:val="hr-HR" w:eastAsia="hr-HR" w:bidi="ar-SA"/>
              </w:rPr>
              <w:t>Narodne anegdote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Liberation Serif" w:cs="Liberation Serif" w:ascii="Times New Roman" w:hAnsi="Times New Roman"/>
                <w:sz w:val="22"/>
                <w:szCs w:val="22"/>
              </w:rPr>
              <w:t>–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eastAsia="NSimSun" w:cs="Arial" w:ascii="Times New Roman" w:hAnsi="Times New Roman"/>
                <w:color w:val="auto"/>
                <w:kern w:val="2"/>
                <w:sz w:val="22"/>
                <w:szCs w:val="22"/>
                <w:lang w:val="hr-HR" w:eastAsia="zh-CN" w:bidi="hi-IN"/>
              </w:rPr>
              <w:t>anegdote o Petrici Kerempuhu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t>Plan računalne prezentacije</w:t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34925</wp:posOffset>
                  </wp:positionV>
                  <wp:extent cx="5039995" cy="2912110"/>
                  <wp:effectExtent l="0" t="0" r="0" b="0"/>
                  <wp:wrapSquare wrapText="largest"/>
                  <wp:docPr id="1" name="Slik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95885</wp:posOffset>
                  </wp:positionV>
                  <wp:extent cx="5039995" cy="2912110"/>
                  <wp:effectExtent l="0" t="0" r="0" b="0"/>
                  <wp:wrapSquare wrapText="largest"/>
                  <wp:docPr id="2" name="Slik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r>
          </w:p>
          <w:p>
            <w:pPr>
              <w:pStyle w:val="Normal"/>
              <w:widowControl w:val="false"/>
              <w:bidi w:val="0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hr-HR" w:eastAsia="hr-HR" w:bidi="ar-SA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18415</wp:posOffset>
                  </wp:positionV>
                  <wp:extent cx="5039995" cy="2912110"/>
                  <wp:effectExtent l="0" t="0" r="0" b="0"/>
                  <wp:wrapSquare wrapText="largest"/>
                  <wp:docPr id="3" name="Slika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 w:cs="Calibri"/>
        </w:rPr>
      </w:pPr>
      <w:r>
        <w:rPr>
          <w:rFonts w:cs="Calibri" w:ascii="Times New Roman" w:hAnsi="Times New Roman"/>
        </w:rPr>
      </w:r>
    </w:p>
    <w:p>
      <w:pPr>
        <w:pStyle w:val="Normal"/>
        <w:numPr>
          <w:ilvl w:val="0"/>
          <w:numId w:val="0"/>
        </w:numPr>
        <w:bidi w:val="0"/>
        <w:ind w:left="0" w:hanging="0"/>
        <w:jc w:val="left"/>
        <w:outlineLvl w:val="0"/>
        <w:rPr>
          <w:rFonts w:ascii="Times New Roman" w:hAnsi="Times New Roman"/>
        </w:rPr>
      </w:pPr>
      <w:r>
        <w:rPr>
          <w:rFonts w:cs="Calibri" w:ascii="Times New Roman" w:hAnsi="Times New Roman"/>
          <w:b/>
          <w:color w:val="000000"/>
          <w:sz w:val="24"/>
          <w:szCs w:val="24"/>
        </w:rPr>
        <w:t>PRILOZI</w:t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i w:val="false"/>
          <w:iCs w:val="false"/>
          <w:color w:val="000000"/>
          <w:sz w:val="24"/>
          <w:szCs w:val="24"/>
          <w:u w:val="none"/>
        </w:rPr>
        <w:t>1. Filmski isječak:</w:t>
      </w:r>
      <w:r>
        <w:rPr>
          <w:rFonts w:cs="Calibri" w:ascii="Times New Roman" w:hAnsi="Times New Roman"/>
          <w:b/>
          <w:bCs/>
          <w:i/>
          <w:iCs/>
          <w:color w:val="000000"/>
          <w:sz w:val="24"/>
          <w:szCs w:val="24"/>
          <w:u w:val="none"/>
        </w:rPr>
        <w:t xml:space="preserve"> Till Eulenspiegel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u w:val="none"/>
        </w:rPr>
        <w:t>–</w:t>
      </w:r>
      <w:r>
        <w:rPr>
          <w:rFonts w:cs="Calibri" w:ascii="Times New Roman" w:hAnsi="Times New Roman"/>
          <w:b/>
          <w:bCs/>
          <w:i/>
          <w:iCs/>
          <w:color w:val="000000"/>
          <w:sz w:val="24"/>
          <w:szCs w:val="24"/>
          <w:u w:val="none"/>
        </w:rPr>
        <w:t xml:space="preserve"> Trailer HD Deutsch / German</w:t>
      </w:r>
    </w:p>
    <w:p>
      <w:pPr>
        <w:pStyle w:val="Normal"/>
        <w:bidi w:val="0"/>
        <w:spacing w:lineRule="auto" w:line="276"/>
        <w:jc w:val="both"/>
        <w:rPr/>
      </w:pPr>
      <w:r>
        <w:rPr>
          <w:rFonts w:cs="Calibri" w:ascii="Times New Roman" w:hAnsi="Times New Roman"/>
          <w:b/>
          <w:bCs/>
          <w:i w:val="false"/>
          <w:iCs w:val="false"/>
          <w:color w:val="000000"/>
          <w:sz w:val="24"/>
          <w:szCs w:val="24"/>
          <w:u w:val="none"/>
        </w:rPr>
        <w:t xml:space="preserve"> </w:t>
      </w:r>
      <w:hyperlink r:id="rId5">
        <w:r>
          <w:rPr>
            <w:rStyle w:val="Internetskapoveznica"/>
            <w:rFonts w:cs="Calibri" w:ascii="Times New Roman" w:hAnsi="Times New Roman"/>
            <w:b/>
            <w:bCs/>
            <w:i w:val="false"/>
            <w:iCs w:val="false"/>
            <w:color w:val="000000"/>
            <w:sz w:val="24"/>
            <w:szCs w:val="24"/>
            <w:u w:val="none"/>
          </w:rPr>
          <w:t>https://www.youtube.com/watch?v=VdJ4bphzUQM&amp;ab_channel=polyband</w:t>
        </w:r>
      </w:hyperlink>
      <w:r>
        <w:rPr>
          <w:rStyle w:val="Internetskapoveznica"/>
          <w:rFonts w:cs="Calibri" w:ascii="Times New Roman" w:hAnsi="Times New Roman"/>
          <w:b/>
          <w:bCs/>
          <w:i w:val="false"/>
          <w:iCs w:val="false"/>
          <w:color w:val="000000"/>
          <w:sz w:val="24"/>
          <w:szCs w:val="24"/>
          <w:u w:val="none"/>
        </w:rPr>
        <w:t xml:space="preserve"> </w:t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 w:cs="Calibri"/>
          <w:b/>
          <w:b/>
          <w:bCs/>
          <w:i w:val="false"/>
          <w:i w:val="false"/>
          <w:iCs w:val="false"/>
          <w:color w:val="000000"/>
          <w:sz w:val="24"/>
          <w:szCs w:val="24"/>
          <w:u w:val="none"/>
        </w:rPr>
      </w:pPr>
      <w:r>
        <w:rPr>
          <w:rFonts w:cs="Calibri" w:ascii="Times New Roman" w:hAnsi="Times New Roman"/>
          <w:b/>
          <w:bCs/>
          <w:i w:val="false"/>
          <w:iCs w:val="false"/>
          <w:color w:val="000000"/>
          <w:sz w:val="24"/>
          <w:szCs w:val="24"/>
          <w:u w:val="none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i w:val="false"/>
          <w:iCs w:val="false"/>
          <w:color w:val="000000"/>
          <w:sz w:val="24"/>
          <w:szCs w:val="24"/>
          <w:u w:val="none"/>
        </w:rPr>
        <w:t>2. Nastavni listić u omotnici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-64770</wp:posOffset>
            </wp:positionV>
            <wp:extent cx="1446530" cy="1731645"/>
            <wp:effectExtent l="0" t="0" r="0" b="0"/>
            <wp:wrapSquare wrapText="largest"/>
            <wp:docPr id="4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left"/>
        <w:rPr>
          <w:rFonts w:ascii="Times New Roman" w:hAnsi="Times New Roma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Dobar dan, dragi učenici!</w:t>
      </w:r>
    </w:p>
    <w:p>
      <w:pPr>
        <w:pStyle w:val="Normal"/>
        <w:bidi w:val="0"/>
        <w:spacing w:lineRule="auto" w:line="360"/>
        <w:ind w:left="0" w:right="0" w:hanging="0"/>
        <w:jc w:val="left"/>
        <w:rPr>
          <w:rFonts w:ascii="Times New Roman" w:hAnsi="Times New Roman" w:eastAsia="NSimSun" w:cs="Arial"/>
          <w:b w:val="false"/>
          <w:b w:val="false"/>
          <w:bCs w:val="false"/>
          <w:i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 xml:space="preserve">Kao što već sigurno znate, ja sam Petrica Kerempuh. Drago mi je što ću se danas nakratko družiti s vama. Nitko ne zna jesam li stvarno postojao, a o meni su najviše pričâ pričali ljudi iz Hrvatskog zagorja, ja sam njihov brat. Dosta sam sličan svom davnom prijatelju Tillu iz Njemačke. Obojica smo šaljivci i zabavljači. Jako sam poznat, po meni nosi ime čak i zagrebačko šaljivo kazalište „Kerempuh”. Ako niste znali, </w:t>
      </w:r>
      <w:r>
        <w:rPr>
          <w:rFonts w:eastAsia="NSimSun" w:cs="Arial" w:ascii="Times New Roman" w:hAnsi="Times New Roman"/>
          <w:b w:val="false"/>
          <w:bCs w:val="false"/>
          <w:i/>
          <w:iCs/>
          <w:color w:val="auto"/>
          <w:kern w:val="2"/>
          <w:sz w:val="22"/>
          <w:szCs w:val="22"/>
          <w:u w:val="none"/>
          <w:lang w:val="hr-HR" w:eastAsia="zh-CN" w:bidi="hi-IN"/>
        </w:rPr>
        <w:t>kerempuh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 xml:space="preserve"> vam znači 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2"/>
          <w:szCs w:val="22"/>
          <w:u w:val="none"/>
          <w:lang w:val="hr-HR" w:eastAsia="zh-CN" w:bidi="hi-IN"/>
        </w:rPr>
        <w:t>‘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crijevo ili trbuh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2"/>
          <w:szCs w:val="22"/>
          <w:u w:val="none"/>
          <w:lang w:val="hr-HR" w:eastAsia="zh-CN" w:bidi="hi-IN"/>
        </w:rPr>
        <w:t>’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 xml:space="preserve">, a u prenesenom značenju 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2"/>
          <w:szCs w:val="22"/>
          <w:u w:val="none"/>
          <w:lang w:val="hr-HR" w:eastAsia="zh-CN" w:bidi="hi-IN"/>
        </w:rPr>
        <w:t>‘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lukav čovjek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2"/>
          <w:szCs w:val="22"/>
          <w:u w:val="none"/>
          <w:lang w:val="hr-HR" w:eastAsia="zh-CN" w:bidi="hi-IN"/>
        </w:rPr>
        <w:t>’</w:t>
      </w: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 xml:space="preserve">. 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To sam vam ja, a što o meni kažu narodne priče saznat ćete na današnjem satu!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 w:eastAsia="NSimSun" w:cs="Arial"/>
          <w:b w:val="false"/>
          <w:b w:val="false"/>
          <w:bCs w:val="false"/>
          <w:i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Samo veselo!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>
          <w:rFonts w:eastAsia="NSimSun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hr-HR" w:eastAsia="zh-CN" w:bidi="hi-IN"/>
        </w:rPr>
        <w:t>Srdačne pozdrave šalje vam vaš prijatelj Petrica!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  <w:u w:val="none"/>
        </w:rPr>
        <w:t>3. Zadatak – nepoznate riječi</w:t>
      </w:r>
    </w:p>
    <w:p>
      <w:pPr>
        <w:pStyle w:val="Normal"/>
        <w:bidi w:val="0"/>
        <w:jc w:val="both"/>
        <w:rPr/>
      </w:pPr>
      <w:r>
        <w:rPr>
          <w:rFonts w:cs="Calibri" w:ascii="Times New Roman" w:hAnsi="Times New Roman"/>
          <w:b/>
          <w:bCs/>
          <w:color w:val="000000"/>
          <w:sz w:val="24"/>
          <w:szCs w:val="24"/>
          <w:u w:val="none"/>
        </w:rPr>
        <w:t xml:space="preserve">(Wordwall, </w:t>
      </w:r>
      <w:hyperlink r:id="rId7">
        <w:r>
          <w:rPr>
            <w:rStyle w:val="Internetskapoveznica"/>
            <w:rFonts w:cs="Calibri" w:ascii="Times New Roman" w:hAnsi="Times New Roman"/>
            <w:b/>
            <w:bCs/>
            <w:color w:val="000000"/>
            <w:sz w:val="24"/>
            <w:szCs w:val="24"/>
            <w:u w:val="none"/>
          </w:rPr>
          <w:t>https://wordwall.net/resource/52207190/narodne-anegdote</w:t>
        </w:r>
      </w:hyperlink>
      <w:r>
        <w:rPr>
          <w:rStyle w:val="Internetskapoveznica"/>
          <w:rFonts w:cs="Calibri" w:ascii="Times New Roman" w:hAnsi="Times New Roman"/>
          <w:b/>
          <w:bCs/>
          <w:color w:val="000000"/>
          <w:sz w:val="24"/>
          <w:szCs w:val="24"/>
          <w:u w:val="none"/>
        </w:rPr>
        <w:t>)</w:t>
      </w:r>
    </w:p>
    <w:p>
      <w:pPr>
        <w:pStyle w:val="Normal"/>
        <w:bidi w:val="0"/>
        <w:jc w:val="both"/>
        <w:rPr>
          <w:rFonts w:ascii="Times New Roman" w:hAnsi="Times New Roman" w:cs="Calibri"/>
          <w:b/>
          <w:b/>
          <w:bCs/>
          <w:color w:val="000000"/>
          <w:sz w:val="24"/>
          <w:szCs w:val="24"/>
          <w:u w:val="none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595495" cy="283464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  <w:u w:val="none"/>
        </w:rPr>
        <w:t>4. Nastavni listići za rad u skupinama</w:t>
      </w:r>
    </w:p>
    <w:p>
      <w:pPr>
        <w:pStyle w:val="Normal"/>
        <w:bidi w:val="0"/>
        <w:jc w:val="both"/>
        <w:rPr>
          <w:rFonts w:ascii="Times New Roman" w:hAnsi="Times New Roman" w:cs="Calibri"/>
          <w:b/>
          <w:b/>
          <w:bCs/>
          <w:color w:val="000000"/>
          <w:sz w:val="24"/>
          <w:szCs w:val="24"/>
          <w:u w:val="none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Normal"/>
        <w:bidi w:val="0"/>
        <w:jc w:val="both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/>
          <w:bCs/>
          <w:color w:val="000000"/>
          <w:sz w:val="24"/>
          <w:szCs w:val="24"/>
        </w:rPr>
        <w:t>1. skupina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 w:val="false"/>
          <w:bCs w:val="false"/>
          <w:color w:val="000000"/>
          <w:sz w:val="24"/>
          <w:szCs w:val="24"/>
        </w:rPr>
        <w:t xml:space="preserve">Jesu li anegdote </w:t>
      </w:r>
      <w:r>
        <w:rPr>
          <w:rFonts w:eastAsia="NSimSun" w:cs="Calibri" w:ascii="Times New Roman" w:hAnsi="Times New Roman"/>
          <w:b w:val="false"/>
          <w:bCs w:val="false"/>
          <w:color w:val="000000"/>
          <w:kern w:val="2"/>
          <w:sz w:val="24"/>
          <w:szCs w:val="24"/>
          <w:u w:val="none"/>
          <w:lang w:val="hr-HR" w:eastAsia="zh-CN" w:bidi="hi-IN"/>
        </w:rPr>
        <w:t>epski</w:t>
      </w:r>
      <w:r>
        <w:rPr>
          <w:rFonts w:cs="Calibri" w:ascii="Times New Roman" w:hAnsi="Times New Roman"/>
          <w:b w:val="false"/>
          <w:bCs w:val="false"/>
          <w:color w:val="000000"/>
          <w:sz w:val="24"/>
          <w:szCs w:val="24"/>
        </w:rPr>
        <w:t xml:space="preserve"> oblici? Potkrijepite primjerom.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 w:val="false"/>
          <w:bCs w:val="false"/>
          <w:color w:val="000000"/>
          <w:sz w:val="24"/>
          <w:szCs w:val="24"/>
        </w:rPr>
        <w:t>S obzirom na duljinu, biste li ih uvrstili u kraće ili dulje oblike? Zašto?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2. skupina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Usporedite usmene narodne anegdote i autorsku anegdotu s obzirom na: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a) autora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z w:val="24"/>
          <w:szCs w:val="24"/>
        </w:rPr>
        <w:t>b) duljinu anegdote.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 w:val="false"/>
          <w:bCs w:val="false"/>
          <w:color w:val="000000"/>
          <w:sz w:val="24"/>
          <w:szCs w:val="24"/>
        </w:rPr>
        <w:t>________________________________________________________________________________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cs="Calibri" w:ascii="Times New Roman" w:hAnsi="Times New Roman"/>
          <w:b w:val="false"/>
          <w:bCs w:val="false"/>
          <w:color w:val="000000"/>
          <w:sz w:val="24"/>
          <w:szCs w:val="24"/>
        </w:rPr>
        <w:t>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3. skupina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eastAsia="NSimSun" w:cs="Arial" w:ascii="Times New Roman" w:hAnsi="Times New Roman"/>
          <w:color w:val="auto"/>
          <w:kern w:val="2"/>
          <w:sz w:val="24"/>
          <w:szCs w:val="24"/>
          <w:lang w:val="hr-HR" w:eastAsia="zh-CN" w:bidi="hi-IN"/>
        </w:rPr>
        <w:t>Izdvojite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NSimSun" w:cs="Arial" w:ascii="Times New Roman" w:hAnsi="Times New Roman"/>
          <w:color w:val="auto"/>
          <w:kern w:val="2"/>
          <w:sz w:val="24"/>
          <w:szCs w:val="24"/>
          <w:lang w:val="hr-HR" w:eastAsia="zh-CN" w:bidi="hi-IN"/>
        </w:rPr>
        <w:t>središnji</w:t>
      </w:r>
      <w:r>
        <w:rPr>
          <w:rFonts w:ascii="Times New Roman" w:hAnsi="Times New Roman"/>
          <w:sz w:val="24"/>
          <w:szCs w:val="24"/>
        </w:rPr>
        <w:t xml:space="preserve"> događaj iz svake anegdote. Što ih povezuje?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4. skupina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Navedite imena sporednih likova. Kakav dojam ona ostavljaju na čitatelja?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5. skupina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Izdvojite neočekivani obrat ili zanimljivost kojom završava svaka anegdota.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NASTAVNI LISTIĆ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6. skupina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Izdvojite i objasnite značenje duhovitih dosjetki iz anegdota. Kako one utječu na ton anegdote?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4"/>
          <w:szCs w:val="24"/>
        </w:rPr>
        <w:t xml:space="preserve">5. Zadatak – </w:t>
      </w:r>
      <w:r>
        <w:rPr>
          <w:rFonts w:eastAsia="NSimSun" w:cs="Arial" w:ascii="Times New Roman" w:hAnsi="Times New Roman"/>
          <w:b/>
          <w:bCs/>
          <w:color w:val="auto"/>
          <w:kern w:val="2"/>
          <w:sz w:val="24"/>
          <w:szCs w:val="24"/>
          <w:lang w:val="hr-HR" w:eastAsia="zh-CN" w:bidi="hi-IN"/>
        </w:rPr>
        <w:t>provjera stečenih spoznaja</w:t>
      </w:r>
      <w:r>
        <w:rPr>
          <w:rFonts w:ascii="Times New Roman" w:hAnsi="Times New Roman"/>
          <w:b/>
          <w:bCs/>
          <w:sz w:val="24"/>
          <w:szCs w:val="24"/>
        </w:rPr>
        <w:t xml:space="preserve"> (Wordwall, </w:t>
      </w:r>
      <w:hyperlink r:id="rId9">
        <w:r>
          <w:rPr>
            <w:rStyle w:val="Internetskapoveznica"/>
            <w:rFonts w:ascii="Times New Roman" w:hAnsi="Times New Roman"/>
            <w:b/>
            <w:bCs/>
            <w:sz w:val="24"/>
            <w:szCs w:val="24"/>
          </w:rPr>
          <w:t>https://wordwall.net/resource/52209936/narodne-anegdote-provjera-ste%c4%8denih-spoznaja</w:t>
        </w:r>
      </w:hyperlink>
      <w:r>
        <w:rPr>
          <w:rFonts w:ascii="Times New Roman" w:hAnsi="Times New Roman"/>
          <w:b/>
          <w:bCs/>
          <w:sz w:val="24"/>
          <w:szCs w:val="24"/>
        </w:rPr>
        <w:t>)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4"/>
          <w:szCs w:val="24"/>
        </w:rPr>
        <w:tab/>
        <w:t>1.</w:t>
        <w:tab/>
        <w:tab/>
        <w:tab/>
        <w:tab/>
        <w:tab/>
        <w:tab/>
        <w:t>2.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124460</wp:posOffset>
            </wp:positionH>
            <wp:positionV relativeFrom="paragraph">
              <wp:posOffset>140970</wp:posOffset>
            </wp:positionV>
            <wp:extent cx="2740660" cy="159131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3190875</wp:posOffset>
            </wp:positionH>
            <wp:positionV relativeFrom="paragraph">
              <wp:posOffset>96520</wp:posOffset>
            </wp:positionV>
            <wp:extent cx="2676525" cy="1590040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3. </w:t>
      </w:r>
      <w:r>
        <w:rPr>
          <w:rFonts w:ascii="Times New Roman" w:hAnsi="Times New Roman"/>
          <w:sz w:val="24"/>
          <w:szCs w:val="24"/>
        </w:rPr>
        <w:tab/>
        <w:tab/>
        <w:tab/>
        <w:tab/>
        <w:tab/>
        <w:tab/>
      </w:r>
      <w:r>
        <w:rPr>
          <w:rFonts w:ascii="Times New Roman" w:hAnsi="Times New Roman"/>
          <w:b/>
          <w:bCs/>
          <w:sz w:val="24"/>
          <w:szCs w:val="24"/>
        </w:rPr>
        <w:t>4.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133985</wp:posOffset>
            </wp:positionH>
            <wp:positionV relativeFrom="paragraph">
              <wp:posOffset>-78740</wp:posOffset>
            </wp:positionV>
            <wp:extent cx="2789555" cy="159131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3221990</wp:posOffset>
            </wp:positionH>
            <wp:positionV relativeFrom="paragraph">
              <wp:posOffset>-36830</wp:posOffset>
            </wp:positionV>
            <wp:extent cx="2678430" cy="1591310"/>
            <wp:effectExtent l="0" t="0" r="0" b="0"/>
            <wp:wrapSquare wrapText="largest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5.</w:t>
        <w:tab/>
        <w:tab/>
        <w:tab/>
        <w:tab/>
        <w:tab/>
        <w:tab/>
        <w:t>6.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210185</wp:posOffset>
            </wp:positionH>
            <wp:positionV relativeFrom="paragraph">
              <wp:posOffset>37465</wp:posOffset>
            </wp:positionV>
            <wp:extent cx="2623185" cy="1617345"/>
            <wp:effectExtent l="0" t="0" r="0" b="0"/>
            <wp:wrapSquare wrapText="largest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3207385</wp:posOffset>
            </wp:positionH>
            <wp:positionV relativeFrom="paragraph">
              <wp:posOffset>71755</wp:posOffset>
            </wp:positionV>
            <wp:extent cx="2748915" cy="1591310"/>
            <wp:effectExtent l="0" t="0" r="0" b="0"/>
            <wp:wrapSquare wrapText="largest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ab/>
        <w:tab/>
        <w:tab/>
        <w:t>7.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-60960</wp:posOffset>
            </wp:positionV>
            <wp:extent cx="2678430" cy="1591310"/>
            <wp:effectExtent l="0" t="0" r="0" b="0"/>
            <wp:wrapSquare wrapText="largest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2"/>
          <w:szCs w:val="22"/>
        </w:rPr>
        <w:t>6. Zadatak – sinteza</w:t>
      </w:r>
    </w:p>
    <w:p>
      <w:pPr>
        <w:pStyle w:val="Normal"/>
        <w:widowControl w:val="false"/>
        <w:bidi w:val="0"/>
        <w:spacing w:before="0" w:after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color w:val="000000"/>
          <w:kern w:val="0"/>
          <w:lang w:val="hr-HR" w:eastAsia="hr-HR" w:bidi="ar-SA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kern w:val="0"/>
          <w:lang w:val="hr-HR" w:eastAsia="hr-HR" w:bidi="ar-SA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252730</wp:posOffset>
                </wp:positionH>
                <wp:positionV relativeFrom="paragraph">
                  <wp:posOffset>59690</wp:posOffset>
                </wp:positionV>
                <wp:extent cx="5417820" cy="2947670"/>
                <wp:effectExtent l="0" t="0" r="0" b="0"/>
                <wp:wrapNone/>
                <wp:docPr id="13" name="Oblik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280" cy="294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blik1_0" stroked="f" style="position:absolute;margin-left:19.9pt;margin-top:4.7pt;width:426.5pt;height:232pt;v-text-anchor:middl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254635</wp:posOffset>
            </wp:positionH>
            <wp:positionV relativeFrom="paragraph">
              <wp:posOffset>59690</wp:posOffset>
            </wp:positionV>
            <wp:extent cx="5415280" cy="2945130"/>
            <wp:effectExtent l="0" t="0" r="0" b="0"/>
            <wp:wrapNone/>
            <wp:docPr id="1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252730</wp:posOffset>
                </wp:positionH>
                <wp:positionV relativeFrom="paragraph">
                  <wp:posOffset>59690</wp:posOffset>
                </wp:positionV>
                <wp:extent cx="5417820" cy="2947670"/>
                <wp:effectExtent l="0" t="0" r="0" b="0"/>
                <wp:wrapNone/>
                <wp:docPr id="15" name="Okvir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2947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adrajokvira"/>
                              <w:bidi w:val="0"/>
                              <w:spacing w:lineRule="auto" w:line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Obilježja anegdote: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>
                                <w:rFonts w:ascii="Times New Roman" w:hAnsi="Times New Roman" w:cs="Times New Roman"/>
                                <w:b w:val="false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kratko _________ (epsko/dramsko/lirsko) pripovjedno djelo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>
                                <w:rFonts w:ascii="Times New Roman" w:hAnsi="Times New Roman" w:cs="Times New Roman"/>
                                <w:b w:val="false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_______ (malo/puno) likova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nastaje u narodu kao </w:t>
                            </w:r>
                            <w:r>
                              <w:rPr>
                                <w:rFonts w:eastAsia="NSimSun"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szCs w:val="24"/>
                                <w:lang w:val="hr-HR" w:eastAsia="hr-HR" w:bidi="hi-IN"/>
                              </w:rPr>
                              <w:t>usmena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 književnost, ali ih pišu i  _________________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>
                                <w:rFonts w:ascii="Times New Roman" w:hAnsi="Times New Roman" w:cs="Times New Roman"/>
                                <w:b w:val="false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događaj iz života naroda ili  _________________ (poznatih/nepoznatih) osoba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>
                                <w:rFonts w:ascii="Times New Roman" w:hAnsi="Times New Roman" w:cs="Times New Roman"/>
                                <w:b w:val="false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sadrži neku ________________ dosjetku</w:t>
                            </w:r>
                          </w:p>
                          <w:p>
                            <w:pPr>
                              <w:pStyle w:val="Sadrajokvira"/>
                              <w:bidi w:val="0"/>
                              <w:spacing w:lineRule="auto" w:line="360" w:before="0" w:after="0"/>
                              <w:jc w:val="lef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b w:val="false"/>
                                <w:bCs w:val="false"/>
                                <w:color w:val="000000"/>
                                <w:kern w:val="0"/>
                                <w:sz w:val="24"/>
                                <w:lang w:eastAsia="hr-HR"/>
                              </w:rPr>
                              <w:t>završava neočekivanim ________________ ili zanimljivošću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6.6pt;height:232.1pt;mso-wrap-distance-left:0pt;mso-wrap-distance-right:0pt;mso-wrap-distance-top:5.7pt;mso-wrap-distance-bottom:5.7pt;margin-top:4.7pt;mso-position-vertical-relative:text;margin-left:19.9pt;mso-position-horizontal-relative:text">
                <v:textbox inset="0in,0in,0in,0in">
                  <w:txbxContent>
                    <w:p>
                      <w:pPr>
                        <w:pStyle w:val="Sadrajokvira"/>
                        <w:bidi w:val="0"/>
                        <w:spacing w:lineRule="auto" w:line="36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color w:val="000000"/>
                          <w:kern w:val="0"/>
                          <w:sz w:val="24"/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bCs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color w:val="000000"/>
                          <w:kern w:val="0"/>
                          <w:sz w:val="24"/>
                          <w:lang w:eastAsia="hr-HR"/>
                        </w:rPr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bCs/>
                          <w:color w:val="000000"/>
                          <w:kern w:val="0"/>
                          <w:sz w:val="24"/>
                          <w:lang w:eastAsia="hr-HR"/>
                        </w:rPr>
                        <w:t>Obilježja anegdote: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>
                          <w:rFonts w:ascii="Times New Roman" w:hAnsi="Times New Roman" w:cs="Times New Roman"/>
                          <w:b w:val="false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>kratko _________ (epsko/dramsko/lirsko) pripovjedno djelo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>
                          <w:rFonts w:ascii="Times New Roman" w:hAnsi="Times New Roman" w:cs="Times New Roman"/>
                          <w:b w:val="false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>_______ (malo/puno) likova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nastaje u narodu kao </w:t>
                      </w:r>
                      <w:r>
                        <w:rPr>
                          <w:rFonts w:eastAsia="NSimSun"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szCs w:val="24"/>
                          <w:lang w:val="hr-HR" w:eastAsia="hr-HR" w:bidi="hi-IN"/>
                        </w:rPr>
                        <w:t>usmena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 književnost, ali ih pišu i  _________________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>
                          <w:rFonts w:ascii="Times New Roman" w:hAnsi="Times New Roman" w:cs="Times New Roman"/>
                          <w:b w:val="false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>događaj iz života naroda ili  _________________ (poznatih/nepoznatih) osoba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>
                          <w:rFonts w:ascii="Times New Roman" w:hAnsi="Times New Roman" w:cs="Times New Roman"/>
                          <w:b w:val="false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>sadrži neku ________________ dosjetku</w:t>
                      </w:r>
                    </w:p>
                    <w:p>
                      <w:pPr>
                        <w:pStyle w:val="Sadrajokvira"/>
                        <w:bidi w:val="0"/>
                        <w:spacing w:lineRule="auto" w:line="360" w:before="0" w:after="0"/>
                        <w:jc w:val="left"/>
                        <w:rPr/>
                      </w:pP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b w:val="false"/>
                          <w:bCs w:val="false"/>
                          <w:color w:val="000000"/>
                          <w:kern w:val="0"/>
                          <w:sz w:val="24"/>
                          <w:lang w:eastAsia="hr-HR"/>
                        </w:rPr>
                        <w:t>završava neočekivanim ________________ ili zanimljivošću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ab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7. Zadatak za stvaralački rad učenika</w:t>
      </w:r>
    </w:p>
    <w:p>
      <w:pPr>
        <w:pStyle w:val="Normal"/>
        <w:widowControl/>
        <w:bidi w:val="0"/>
        <w:spacing w:lineRule="auto" w:line="360" w:before="0" w:after="0"/>
        <w:jc w:val="left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hr-HR" w:eastAsia="hr-HR" w:bidi="ar-SA"/>
        </w:rPr>
        <w:t>Osmisli vlastitu kratku anegdotu o Petrici Kerempuhu prema navedenim obilježjima anegdote. Zamisli da je Petrica Kerempuh lik koji ide s tobom u razred te da živi u današnjemu vremenu. Pripazi posebno na njegov govor koji treba biti u skladu s našom govornom sredinom.</w:t>
      </w:r>
    </w:p>
    <w:p>
      <w:pPr>
        <w:pStyle w:val="Normal"/>
        <w:widowControl/>
        <w:bidi w:val="0"/>
        <w:spacing w:lineRule="auto" w:line="480" w:before="0" w:after="0"/>
        <w:jc w:val="left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hr-HR" w:eastAsia="hr-H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/>
        <w:bidi w:val="0"/>
        <w:spacing w:lineRule="auto" w:line="480" w:before="0" w:after="0"/>
        <w:jc w:val="left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hr-HR" w:eastAsia="hr-HR" w:bidi="ar-SA"/>
        </w:rPr>
        <w:t>________________________________________________________________________________</w:t>
      </w:r>
    </w:p>
    <w:p>
      <w:pPr>
        <w:pStyle w:val="Normal"/>
        <w:widowControl/>
        <w:bidi w:val="0"/>
        <w:spacing w:lineRule="auto" w:line="480" w:before="0" w:after="0"/>
        <w:jc w:val="left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hr-HR" w:eastAsia="hr-HR" w:bidi="ar-SA"/>
        </w:rPr>
        <w:t>________________________________________________________________________________</w:t>
      </w:r>
    </w:p>
    <w:sectPr>
      <w:footnotePr>
        <w:numFmt w:val="decimal"/>
      </w:footnote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usnota"/>
        <w:widowControl w:val="false"/>
        <w:bidi w:val="0"/>
        <w:jc w:val="left"/>
        <w:rPr>
          <w:rFonts w:ascii="Times New Roman" w:hAnsi="Times New Roman"/>
        </w:rPr>
      </w:pPr>
      <w:r>
        <w:rPr>
          <w:rStyle w:val="Znakovifusnota"/>
        </w:rPr>
        <w:footnoteRef/>
      </w:r>
      <w:r>
        <w:rPr>
          <w:rFonts w:ascii="Times New Roman" w:hAnsi="Times New Roman"/>
        </w:rPr>
        <w:tab/>
        <w:t>Ako ne bude vremena, učenici će zadatak završiti za domaću zadaću.</w:t>
      </w:r>
    </w:p>
  </w:footnote>
</w:footnotes>
</file>

<file path=word/settings.xml><?xml version="1.0" encoding="utf-8"?>
<w:settings xmlns:w="http://schemas.openxmlformats.org/wordprocessingml/2006/main">
  <w:zoom w:percent="10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Znakovifusnota">
    <w:name w:val="Znakovi fusnota"/>
    <w:qFormat/>
    <w:rPr/>
  </w:style>
  <w:style w:type="character" w:styleId="Sidrofusnote">
    <w:name w:val="Sidro fusnote"/>
    <w:rPr>
      <w:vertAlign w:val="superscript"/>
    </w:rPr>
  </w:style>
  <w:style w:type="character" w:styleId="Sidrozavrnebiljeke">
    <w:name w:val="Sidro završne bilješke"/>
    <w:rPr>
      <w:vertAlign w:val="superscript"/>
    </w:rPr>
  </w:style>
  <w:style w:type="character" w:styleId="Znakovizavrnihbiljeki">
    <w:name w:val="Znakovi završnih bilješki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NSimSun" w:cs="Calibri"/>
      <w:color w:val="000000"/>
      <w:kern w:val="2"/>
      <w:sz w:val="24"/>
      <w:szCs w:val="24"/>
      <w:lang w:val="hr-HR" w:eastAsia="zh-CN" w:bidi="hi-IN"/>
    </w:rPr>
  </w:style>
  <w:style w:type="paragraph" w:styleId="ZadanoLTGliederung1">
    <w:name w:val="Zadano~LT~Gliederung 1"/>
    <w:qFormat/>
    <w:pPr>
      <w:widowControl/>
      <w:tabs>
        <w:tab w:val="clear" w:pos="709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suppressAutoHyphens w:val="true"/>
      <w:overflowPunct w:val="true"/>
      <w:bidi w:val="0"/>
      <w:spacing w:lineRule="auto" w:line="240" w:before="160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hr-HR" w:eastAsia="zh-CN" w:bidi="hi-IN"/>
    </w:rPr>
  </w:style>
  <w:style w:type="paragraph" w:styleId="ZadanoLTGliederung2">
    <w:name w:val="Zadano~LT~Gliederung 2"/>
    <w:basedOn w:val="ZadanoLTGliederung1"/>
    <w:qFormat/>
    <w:pPr>
      <w:bidi w:val="0"/>
      <w:spacing w:lineRule="auto" w:line="240" w:before="139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Fusnota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s://www.youtube.com/watch?v=VdJ4bphzUQM&amp;ab_channel=polyband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wordwall.net/resource/52207190/narodne-anegdote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wordwall.net/resource/52209936/narodne-anegdote-provjera-ste&#269;enih-spoznaja" TargetMode="Externa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otnotes" Target="footnotes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LibreOffice/7.0.1.2$Windows_X86_64 LibreOffice_project/7cbcfc562f6eb6708b5ff7d7397325de9e764452</Application>
  <Pages>13</Pages>
  <Words>2621</Words>
  <Characters>18074</Characters>
  <CharactersWithSpaces>20518</CharactersWithSpaces>
  <Paragraphs>321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2024-06-23T19:05:08Z</dcterms:created>
  <dc:creator/>
  <dc:description/>
  <dc:language>hr-HR</dc:language>
  <cp:lastModifiedBy/>
  <dcterms:modified xsi:type="dcterms:W3CDTF">2024-06-23T19:47:38Z</dcterms:modified>
  <cp:revision>5</cp:revision>
  <dc:subject/>
  <dc:title/>
</cp:coreProperties>
</file>