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>
          <w:rFonts w:cs="Calibri" w:ascii="Calibri" w:hAnsi="Calibri"/>
          <w:b/>
          <w:color w:val="FF0000"/>
          <w:sz w:val="22"/>
        </w:rPr>
        <w:t>Saksofon u pop glazbi često zauzima specifično i prepoznatljivo mjesto, koje se kroz povijest oblikovalo kao klišej, ali i kao moćan alat za izražavanje emocija, uzdizanje melodija i kreiranje nezaboravnih trenutaka. Iako je prvotno razvijen za klasičnu glazbu sredinom 19. stoljeća, saksofon je svoje pravo mjesto pronašao u modernim glazbenim žanrovima, posebno jazzu, bluesu, rocku, a zatim i u pop glazbi. Njegova svestranost, izrazit zvuk i dinamički raspon čine ga instrumentom koji je, unatoč tome što ga se ponekad smatra klišeom, postao neizostavan dio pop kulture i popularne glazbene scene.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U ovom članku istražit ćemo povijest saksofona, njegovo korištenje u pop glazbi, zašto se smatra klišejem, te koje su to pjesme i izvođači koji su saksofon učinili prepoznatljivim simbolom određene ere popularne glazbe. Također ćemo istražiti kako je saksofon nastavio oblikovati suvremenu pop scenu te zašto, unatoč njegovoj povremenoj klišeizaciji, i dalje ima važno mjesto u glazbenoj produkciji.</w:t>
      </w:r>
    </w:p>
    <w:p>
      <w:pPr>
        <w:pStyle w:val="Stilnaslova2"/>
        <w:rPr>
          <w:rFonts w:ascii="Calibri" w:hAnsi="Calibri" w:cs="Calibri"/>
          <w:b/>
          <w:b/>
          <w:color w:val="FF0000"/>
          <w:sz w:val="22"/>
        </w:rPr>
      </w:pPr>
      <w:r>
        <w:rPr/>
        <w:t>1. Povijest saksofona: od vojnog orkestra do pop glazbe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Saksofon je izumljen 1840-ih godina od strane belgijskog graditelja instrumenata Adolpha Saxa. Njegov je cilj bio stvoriti instrument koji bi spojio snagu limenih puhačkih instrumenata s fleksibilnošću i toplinom drvenih puhačkih instrumenata. Iako je saksofon prvotno bio zamišljen za vojnu i orkestralnu glazbu, ubrzo je postao neizostavan dio jazz bendova početkom 20. stoljeća, a kasnije i rock and rolla, bluesa te konačno pop glazbe.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Kroz 20. stoljeće saksofon se koristio u različitim glazbenim žanrovima, ali je najviše popularnosti stekao kroz jazz. Ikoni poput Johna Coltranea i Charlieja Parkera instrumentalni su u popularizaciji saksofona, čineći ga simbolom improvizacije i kreativne slobode. Međutim, 80-ih godina prošlog stoljeća saksofon je doživio procvat u pop glazbi, gdje je često bio korišten za stvaranje emocionalnih i dramatičnih solističkih dionica.</w:t>
      </w:r>
    </w:p>
    <w:p>
      <w:pPr>
        <w:pStyle w:val="Stilnaslova3"/>
        <w:rPr>
          <w:rFonts w:ascii="Calibri" w:hAnsi="Calibri" w:cs="Calibri"/>
          <w:b/>
          <w:b/>
          <w:color w:val="FF0000"/>
          <w:sz w:val="22"/>
        </w:rPr>
      </w:pPr>
      <w:r>
        <w:rPr/>
        <w:t>1.1. Saksofon i jazz: Put do pop glazbe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Jazz je bio prvi glazbeni žanr u kojem je saksofon postao ključni instrument. Razlog tome je njegova sposobnost da oponaša ljudski glas, što je bilo izuzetno korisno u glazbenom izražavanju improvizacije i emocija. Saksofon je u jazz orkestrima postao zvijezda, a njegovi karakteristični tonovi činili su jezgru mnogih jazz skladbi.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Međutim, kako su se mijenjale glazbene preferencije i kako je popularna glazba evoluirala u drugoj polovici 20. stoljeća, saksofon je pronašao put u sve širi spektar glazbenih žanrova, uključujući rock, funk, i na kraju pop. To nije bio slučajan prijelaz; naprotiv, saksofon je uspio iskoristiti svoju raznoliku tonalnu paletu kako bi se prilagodio potrebama tih žanrova.</w:t>
      </w:r>
    </w:p>
    <w:p>
      <w:pPr>
        <w:pStyle w:val="Stilnaslova2"/>
        <w:rPr>
          <w:rFonts w:ascii="Calibri" w:hAnsi="Calibri" w:cs="Calibri"/>
          <w:b/>
          <w:b/>
          <w:color w:val="FF0000"/>
          <w:sz w:val="22"/>
        </w:rPr>
      </w:pPr>
      <w:r>
        <w:rPr/>
        <w:t>2. Saksofon kao klišej u pop glazbi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Kao i svaki drugi glazbeni element, prekomjerna upotreba saksofona u određenim kontekstima može dovesti do njegove klišeizacije. Saksofon je posebno u 80-im godinama prošlog stoljeća postao gotovo obavezni element balada i pop hitova, često korišten za naglašavanje emocionalnih klimaksa pjesama. Saksofonističke solaže bile su prisutne u velikim hitovima, a često su smatrane "trikom" za dodavanje osjećajnosti pjesmama.</w:t>
      </w:r>
    </w:p>
    <w:p>
      <w:pPr>
        <w:pStyle w:val="Stilnaslova3"/>
        <w:rPr>
          <w:rFonts w:ascii="Calibri" w:hAnsi="Calibri" w:cs="Calibri"/>
          <w:b/>
          <w:b/>
          <w:color w:val="FF0000"/>
          <w:sz w:val="22"/>
        </w:rPr>
      </w:pPr>
      <w:r>
        <w:rPr/>
        <w:t>2.1. 80-e i dominacija saksofona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Ako postoji razdoblje u kojem je saksofon postao sinonim za pop klišej, to su definitivno 80-te godine. U tom razdoblju pop glazba bila je obilježena visoko stiliziranom produkcijom, često praćenom dramatičnim i emotivnim saksofonističkim solima. Saksofon je bio u središtu pozornosti mnogih hitova, uključujući pjesme poput "Careless Whisper" Georgea Michaela, "Baker Street" Gerryja Raffertyja i "True" grupe Spandau Ballet.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Zašto je saksofon tada postao toliko popularan? Jedan od razloga može biti povezan s trendovima u glazbenoj produkciji toga vremena. Pop zvuk osamdesetih često je bio vrlo poliran i sintetiziran, pa su organski instrumenti poput saksofona nudili kontrapunkt, stvarajući bogatiji i topliji zvuk koji je emotivno privlačio slušatelje. No, kako su se saksofonske solaže počele javljati u gotovo svakoj baladi, postalo je očito da se instrument sve više koristi kao formula za stvaranje specifične atmosfere, često bez stvarne inovacije.</w:t>
      </w:r>
    </w:p>
    <w:p>
      <w:pPr>
        <w:pStyle w:val="Stilnaslova3"/>
        <w:rPr>
          <w:rFonts w:ascii="Calibri" w:hAnsi="Calibri" w:cs="Calibri"/>
          <w:b/>
          <w:b/>
          <w:color w:val="FF0000"/>
          <w:sz w:val="22"/>
        </w:rPr>
      </w:pPr>
      <w:r>
        <w:rPr/>
        <w:t>2.2. Saksofon i pop balada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Balade su specifična forma unutar pop glazbe u kojoj je saksofon pronašao svoje sigurno mjesto. Njegov topli, zavodljiv ton savršeno je odgovarao romantičnim i tužnim tekstovima, pa su producenti često koristili saksofon za pojačavanje emocionalnog naboja. Pjesme poput "Careless Whisper" i "Still Loving You" Scorpionsa danas su nezamislive bez svojih ikoničnih saksofonskih dionica, koje su te pjesme učinile bezvremenskim.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Međutim, upravo zbog takve učestale upotrebe, saksofon u baladama ubrzo je postao klišej. Mnogi su ga počeli povezivati s jeftinim pokušajem manipulacije emocijama slušatelja. Kritičari su tvrdili da je saksofon u pop pjesmama postao predvidljiv, koristeći se uvijek u istim trenucima – u klimaksu pjesme, kada je potrebno stvoriti emocionalni vrhunac.</w:t>
      </w:r>
    </w:p>
    <w:p>
      <w:pPr>
        <w:pStyle w:val="Stilnaslova2"/>
        <w:rPr>
          <w:rFonts w:ascii="Calibri" w:hAnsi="Calibri" w:cs="Calibri"/>
          <w:b/>
          <w:b/>
          <w:color w:val="FF0000"/>
          <w:sz w:val="22"/>
        </w:rPr>
      </w:pPr>
      <w:r>
        <w:rPr/>
        <w:t>3. Saksofon u suvremenoj pop glazbi: Povratak i dekonstrukcija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Unatoč tome što je u 90-ima i ranih 2000-ih godina saksofon djelomično nestao iz mainstream pop glazbe, u posljednjih desetak godina svjedočimo njegovom povratku, ali na nešto drugačiji način. Producenti i izvođači počeli su koristiti saksofon na novi, inovativniji način, često u kombinaciji s elektronikom i sintetičkim zvukovima, stvarajući jedinstvenu fuziju zvuka.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Jedan od ključnih trenutaka za povratak saksofona u modernu pop glazbu dogodio se s hitom "Run Away with Me" Carly Rae Jepsen iz 2015. godine, gdje se saksofon koristi na način koji izaziva nostalgiju, ali istovremeno i zvuči svježe i moderno. Njegov melodični intro postao je viralan i pokazao da saksofon može biti moćan alat kada se koristi kreativno.</w:t>
      </w:r>
    </w:p>
    <w:p>
      <w:pPr>
        <w:pStyle w:val="Stilnaslova3"/>
        <w:rPr>
          <w:rFonts w:ascii="Calibri" w:hAnsi="Calibri" w:cs="Calibri"/>
          <w:b/>
          <w:b/>
          <w:color w:val="FF0000"/>
          <w:sz w:val="22"/>
        </w:rPr>
      </w:pPr>
      <w:r>
        <w:rPr/>
        <w:t>3.1. Revival retro zvuka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Povratak saksofona u pop glazbu također je dio šireg trenda oživljavanja retro zvuka. Mnogi suvremeni umjetnici, poput The Weeknda i Dua Lipe, koriste elemente glazbe 80-ih kako bi stvorili moderan pop zvuk koji istovremeno odaje počast prošlim vremenima. Saksofon se savršeno uklapa u ovu estetiku, jer odmah izaziva osjećaj nostalgije, dok istovremeno nudi svježinu kroz moderne produkcijske tehnike.</w:t>
      </w:r>
    </w:p>
    <w:p>
      <w:pPr>
        <w:pStyle w:val="Stilnaslova3"/>
        <w:rPr>
          <w:rFonts w:ascii="Calibri" w:hAnsi="Calibri" w:cs="Calibri"/>
          <w:b/>
          <w:b/>
          <w:color w:val="FF0000"/>
          <w:sz w:val="22"/>
        </w:rPr>
      </w:pPr>
      <w:r>
        <w:rPr/>
        <w:t>3.2. Inovativna upotreba saksofona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Danas, saksofon se u pop glazbi koristi na inovativnije načine nego ikada prije. Dok je u prošlosti bio sinonim za melodramatične solaže u baladama, danas ga možemo čuti u različitim kontekstima – od dance pjesama do indie popa. Producenti koriste saksofon ne samo kao alat za stvaranje emocionalnog klimaksa, već i za kreiranje neočekivanih melodijskih linija i tekstura.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Saksofon se također sve više koristi u kombinaciji s elektronskim instrumentima, stvarajući jedinstvenu mješavinu organskog i sintetičkog zvuka. Ovaj hibridni pristup saksofonu omogućuje da ostane relevantan u suvremenoj pop glazbi, a istovremeno se distancira od svoje klišeizirane prošlosti.</w:t>
      </w:r>
    </w:p>
    <w:p>
      <w:pPr>
        <w:pStyle w:val="Stilnaslova2"/>
        <w:rPr>
          <w:rFonts w:ascii="Calibri" w:hAnsi="Calibri" w:cs="Calibri"/>
          <w:b/>
          <w:b/>
          <w:color w:val="FF0000"/>
          <w:sz w:val="22"/>
        </w:rPr>
      </w:pPr>
      <w:r>
        <w:rPr/>
        <w:t>4. Zašto je saksofon postao klišej i kako ga izbjeći?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Saksofon je postao klišej zbog prekomjerne upotrebe u specifičnim kontekstima, posebno u baladama 80-ih godina. Njegov karakteristični zvuk postao je gotovo sinonim za određene emocije, pa su ga producenti često koristili kao jednostavno rješenje za stvaranje dramatičnog efekta.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Međutim, kako bi se izbjegla klišeizacija, saksofon mora biti korišten na svjež i inovativan način. To uključuje kreativniju upotrebu u aranžmanima, kombiniranje s različitim žanrovima i tehnikama produkcije, te izbjegavanje predvidljivih formula. Saksofon je izuzetno fleksibilan instrument koji može ponuditi mnogo više od onoga što je prikazano u njegovom klišeiziranom obliku.</w:t>
      </w:r>
    </w:p>
    <w:p>
      <w:pPr>
        <w:pStyle w:val="Stilnaslova2"/>
        <w:rPr>
          <w:rFonts w:ascii="Calibri" w:hAnsi="Calibri" w:cs="Calibri"/>
          <w:b/>
          <w:b/>
          <w:color w:val="FF0000"/>
          <w:sz w:val="22"/>
        </w:rPr>
      </w:pPr>
      <w:r>
        <w:rPr/>
        <w:t>Zaključak</w:t>
      </w:r>
    </w:p>
    <w:p>
      <w:pPr>
        <w:pStyle w:val="Tijeloteksta"/>
        <w:rPr>
          <w:rFonts w:ascii="Calibri" w:hAnsi="Calibri" w:cs="Calibri"/>
          <w:b/>
          <w:b/>
          <w:color w:val="FF0000"/>
          <w:sz w:val="22"/>
        </w:rPr>
      </w:pPr>
      <w:r>
        <w:rPr/>
        <w:t>Saksofon je instrument koji je prošao dugu i zanimljivu glazbenu evoluciju, od klasičnih orkestara do srži pop glazbe. Iako je u određenim razdobljima postao klišej zbog prekomjerne upotrebe u predvidljivim kontekstima, njegova svestranost i sposobnost prilagođavanja novim zvukovima i trendovima osigurali su mu dugovječnost u popularnoj glazbi. Saksofon i dalje igra ključnu ulogu u stvaranju nezaboravnih glazbenih trenutaka, ali danas se koristi na način koji izbjegava klišeizaciju, nudeći svježe i uzbudljive mogućnosti za buduće generacije glazbenika.</w:t>
      </w:r>
    </w:p>
    <w:p>
      <w:pPr>
        <w:pStyle w:val="Tijeloteksta"/>
        <w:spacing w:before="0" w:after="0"/>
        <w:rPr>
          <w:rFonts w:ascii="Calibri" w:hAnsi="Calibri" w:cs="Calibri"/>
          <w:b/>
          <w:b/>
          <w:color w:val="FF0000"/>
          <w:sz w:val="22"/>
        </w:rPr>
      </w:pPr>
      <w:r>
        <w:rPr/>
      </w:r>
    </w:p>
    <w:p>
      <w:pPr>
        <w:pStyle w:val="Normal"/>
        <w:spacing w:before="0" w:after="11"/>
        <w:rPr>
          <w:rFonts w:ascii="Calibri" w:hAnsi="Calibri" w:cs="Calibri"/>
          <w:b/>
          <w:b/>
          <w:color w:val="FF0000"/>
          <w:sz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20"/>
      <w:gridCol w:w="3020"/>
      <w:gridCol w:w="3020"/>
    </w:tblGrid>
    <w:tr>
      <w:trPr>
        <w:trHeight w:val="300" w:hRule="atLeast"/>
      </w:trPr>
      <w:tc>
        <w:tcPr>
          <w:tcW w:w="3020" w:type="dxa"/>
          <w:tcBorders/>
        </w:tcPr>
        <w:p>
          <w:pPr>
            <w:pStyle w:val="Zaglavlje"/>
            <w:widowControl w:val="false"/>
            <w:ind w:left="-115" w:hanging="10"/>
            <w:rPr/>
          </w:pPr>
          <w:r>
            <w:rPr/>
          </w:r>
        </w:p>
      </w:tc>
      <w:tc>
        <w:tcPr>
          <w:tcW w:w="3020" w:type="dxa"/>
          <w:tcBorders/>
        </w:tcPr>
        <w:p>
          <w:pPr>
            <w:pStyle w:val="Zaglavlje"/>
            <w:widowControl w:val="false"/>
            <w:jc w:val="center"/>
            <w:rPr/>
          </w:pPr>
          <w:r>
            <w:rPr/>
          </w:r>
        </w:p>
      </w:tc>
      <w:tc>
        <w:tcPr>
          <w:tcW w:w="3020" w:type="dxa"/>
          <w:tcBorders/>
        </w:tcPr>
        <w:p>
          <w:pPr>
            <w:pStyle w:val="Zaglavlje"/>
            <w:widowControl w:val="false"/>
            <w:ind w:left="10" w:right="-115" w:hanging="10"/>
            <w:jc w:val="right"/>
            <w:rPr/>
          </w:pPr>
          <w:r>
            <w:rPr/>
          </w:r>
        </w:p>
      </w:tc>
    </w:tr>
  </w:tbl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20"/>
      <w:gridCol w:w="3020"/>
      <w:gridCol w:w="3020"/>
    </w:tblGrid>
    <w:tr>
      <w:trPr>
        <w:trHeight w:val="300" w:hRule="atLeast"/>
      </w:trPr>
      <w:tc>
        <w:tcPr>
          <w:tcW w:w="3020" w:type="dxa"/>
          <w:tcBorders/>
        </w:tcPr>
        <w:p>
          <w:pPr>
            <w:pStyle w:val="Zaglavlje"/>
            <w:widowControl w:val="false"/>
            <w:ind w:left="-115" w:hanging="10"/>
            <w:rPr/>
          </w:pPr>
          <w:r>
            <w:rPr/>
          </w:r>
        </w:p>
      </w:tc>
      <w:tc>
        <w:tcPr>
          <w:tcW w:w="3020" w:type="dxa"/>
          <w:tcBorders/>
        </w:tcPr>
        <w:p>
          <w:pPr>
            <w:pStyle w:val="Zaglavlje"/>
            <w:widowControl w:val="false"/>
            <w:jc w:val="center"/>
            <w:rPr/>
          </w:pPr>
          <w:r>
            <w:rPr/>
          </w:r>
        </w:p>
      </w:tc>
      <w:tc>
        <w:tcPr>
          <w:tcW w:w="3020" w:type="dxa"/>
          <w:tcBorders/>
        </w:tcPr>
        <w:p>
          <w:pPr>
            <w:pStyle w:val="Zaglavlje"/>
            <w:widowControl w:val="false"/>
            <w:ind w:left="10" w:right="-115" w:hanging="10"/>
            <w:jc w:val="right"/>
            <w:rPr/>
          </w:pPr>
          <w:r>
            <w:rPr/>
          </w:r>
        </w:p>
      </w:tc>
    </w:tr>
  </w:tbl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bbd"/>
    <w:pPr>
      <w:widowControl/>
      <w:suppressAutoHyphens w:val="true"/>
      <w:bidi w:val="0"/>
      <w:spacing w:lineRule="auto" w:line="247" w:before="0" w:after="11"/>
      <w:ind w:left="10" w:hanging="1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2"/>
      <w:lang w:eastAsia="hr-HR" w:val="hr-HR" w:bidi="ar-SA"/>
    </w:rPr>
  </w:style>
  <w:style w:type="paragraph" w:styleId="Stilnaslova2">
    <w:name w:val="Heading 2"/>
    <w:basedOn w:val="Stilnaslova"/>
    <w:next w:val="Tijeloteksta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fe0e01"/>
    <w:rPr>
      <w:rFonts w:ascii="Segoe UI" w:hAnsi="Segoe UI" w:eastAsia="Times New Roman" w:cs="Segoe UI"/>
      <w:color w:val="000000"/>
      <w:kern w:val="2"/>
      <w:sz w:val="18"/>
      <w:szCs w:val="18"/>
      <w:lang w:eastAsia="hr-HR"/>
    </w:rPr>
  </w:style>
  <w:style w:type="character" w:styleId="ZaglavljeChar" w:customStyle="1">
    <w:name w:val="Zaglavlje Char"/>
    <w:basedOn w:val="DefaultParagraphFont"/>
    <w:link w:val="Zaglavlje"/>
    <w:uiPriority w:val="99"/>
    <w:qFormat/>
    <w:rPr/>
  </w:style>
  <w:style w:type="character" w:styleId="PodnojeChar" w:customStyle="1">
    <w:name w:val="Podnožje Char"/>
    <w:basedOn w:val="DefaultParagraphFont"/>
    <w:link w:val="Podnoje"/>
    <w:uiPriority w:val="99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fe0e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5" ma:contentTypeDescription="Stvaranje novog dokumenta." ma:contentTypeScope="" ma:versionID="9ce8f6ec1003201d9e2dd447470ad7f6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603c6bba551c0d585431f1e292be0e09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caf7f3-c7e0-4d0f-be5b-f0254c98e9bb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8790-C173-4B5E-BEB5-3E8F16177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82E37-0DDF-481E-B492-6B6143E62F33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db586e0-7313-48d1-8a50-22f86f9c80c5"/>
    <ds:schemaRef ds:uri="64a39961-3285-4b83-ab38-a53665f7c43d"/>
  </ds:schemaRefs>
</ds:datastoreItem>
</file>

<file path=customXml/itemProps3.xml><?xml version="1.0" encoding="utf-8"?>
<ds:datastoreItem xmlns:ds="http://schemas.openxmlformats.org/officeDocument/2006/customXml" ds:itemID="{6A701B4F-48FC-4FAF-8DE9-27DCC97F7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049E1-032E-45BF-815C-3F24BF3B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3</Pages>
  <Words>1173</Words>
  <Characters>6964</Characters>
  <CharactersWithSpaces>8110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2024-02-26T07:21:00Z</dcterms:created>
  <dc:creator>Ravnateljica</dc:creator>
  <dc:description/>
  <dc:language>hr-HR</dc:language>
  <cp:lastModifiedBy/>
  <cp:lastPrinted>2024-01-25T13:18:00Z</cp:lastPrinted>
  <dcterms:modified xsi:type="dcterms:W3CDTF">2024-10-09T17:41:08Z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0x010100D31E45DDC70B3F4CB7D93E3D9C5BE227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