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60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4214"/>
        <w:gridCol w:w="3465"/>
        <w:gridCol w:w="1927"/>
      </w:tblGrid>
      <w:tr w:rsidR="00E26AA5" w:rsidRPr="00E366FA" w:rsidTr="00FD3C41">
        <w:tc>
          <w:tcPr>
            <w:tcW w:w="4214" w:type="dxa"/>
            <w:shd w:val="clear" w:color="auto" w:fill="DAEEF3" w:themeFill="accent5" w:themeFillTint="33"/>
            <w:vAlign w:val="center"/>
          </w:tcPr>
          <w:p w:rsidR="00E26AA5" w:rsidRPr="00E366FA" w:rsidRDefault="00E26AA5" w:rsidP="002919AD">
            <w:pPr>
              <w:rPr>
                <w:b/>
              </w:rPr>
            </w:pPr>
            <w:r w:rsidRPr="00E366FA">
              <w:rPr>
                <w:b/>
              </w:rPr>
              <w:t>Ime i prezime nastavnika</w:t>
            </w:r>
            <w:r w:rsidRPr="00E366FA">
              <w:t xml:space="preserve"> </w:t>
            </w:r>
            <w:r w:rsidRPr="00E366FA">
              <w:rPr>
                <w:b/>
              </w:rPr>
              <w:t xml:space="preserve"> </w:t>
            </w:r>
          </w:p>
        </w:tc>
        <w:tc>
          <w:tcPr>
            <w:tcW w:w="3465" w:type="dxa"/>
            <w:shd w:val="clear" w:color="auto" w:fill="DAEEF3" w:themeFill="accent5" w:themeFillTint="33"/>
            <w:vAlign w:val="center"/>
          </w:tcPr>
          <w:p w:rsidR="00E26AA5" w:rsidRPr="00E366FA" w:rsidRDefault="00E26AA5" w:rsidP="002919AD">
            <w:pPr>
              <w:rPr>
                <w:b/>
              </w:rPr>
            </w:pPr>
            <w:r w:rsidRPr="00E366FA">
              <w:rPr>
                <w:b/>
              </w:rPr>
              <w:t xml:space="preserve">Škola </w:t>
            </w:r>
          </w:p>
        </w:tc>
        <w:tc>
          <w:tcPr>
            <w:tcW w:w="1927" w:type="dxa"/>
            <w:tcBorders>
              <w:bottom w:val="threeDEmboss" w:sz="6" w:space="0" w:color="auto"/>
            </w:tcBorders>
            <w:shd w:val="clear" w:color="auto" w:fill="DAEEF3" w:themeFill="accent5" w:themeFillTint="33"/>
            <w:vAlign w:val="center"/>
          </w:tcPr>
          <w:p w:rsidR="00E26AA5" w:rsidRPr="00E366FA" w:rsidRDefault="00E26AA5" w:rsidP="002919AD">
            <w:pPr>
              <w:rPr>
                <w:b/>
              </w:rPr>
            </w:pPr>
            <w:r w:rsidRPr="00E366FA">
              <w:rPr>
                <w:b/>
              </w:rPr>
              <w:t>Datum</w:t>
            </w:r>
          </w:p>
        </w:tc>
      </w:tr>
      <w:tr w:rsidR="00E26AA5" w:rsidRPr="00E366FA" w:rsidTr="00FD3C41">
        <w:tc>
          <w:tcPr>
            <w:tcW w:w="4214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E26AA5" w:rsidRPr="00E366FA" w:rsidRDefault="002F2E39" w:rsidP="002919AD">
            <w:r>
              <w:t>Martina Vidović</w:t>
            </w:r>
          </w:p>
        </w:tc>
        <w:tc>
          <w:tcPr>
            <w:tcW w:w="3465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E26AA5" w:rsidRPr="00E366FA" w:rsidRDefault="004E3832" w:rsidP="002919AD">
            <w:r>
              <w:t>Prva gimnazija Varaždin</w:t>
            </w:r>
          </w:p>
        </w:tc>
        <w:tc>
          <w:tcPr>
            <w:tcW w:w="1927" w:type="dxa"/>
            <w:tcBorders>
              <w:top w:val="threeDEmboss" w:sz="6" w:space="0" w:color="auto"/>
              <w:bottom w:val="threeDEmboss" w:sz="12" w:space="0" w:color="auto"/>
            </w:tcBorders>
            <w:vAlign w:val="center"/>
          </w:tcPr>
          <w:p w:rsidR="00E26AA5" w:rsidRPr="00E366FA" w:rsidRDefault="002F2E39" w:rsidP="002919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28.10.2019.</w:t>
            </w:r>
          </w:p>
        </w:tc>
      </w:tr>
    </w:tbl>
    <w:p w:rsidR="00E26AA5" w:rsidRPr="00E366FA" w:rsidRDefault="00E26AA5" w:rsidP="0038201E">
      <w:pPr>
        <w:spacing w:after="0"/>
        <w:jc w:val="center"/>
        <w:rPr>
          <w:b/>
        </w:rPr>
      </w:pPr>
    </w:p>
    <w:tbl>
      <w:tblPr>
        <w:tblStyle w:val="Reetkatablice"/>
        <w:tblW w:w="960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5148"/>
        <w:gridCol w:w="2520"/>
        <w:gridCol w:w="1938"/>
      </w:tblGrid>
      <w:tr w:rsidR="006742F0" w:rsidRPr="00E366FA" w:rsidTr="00FD3C41">
        <w:trPr>
          <w:trHeight w:val="205"/>
        </w:trPr>
        <w:tc>
          <w:tcPr>
            <w:tcW w:w="7668" w:type="dxa"/>
            <w:gridSpan w:val="2"/>
            <w:shd w:val="clear" w:color="auto" w:fill="DAEEF3" w:themeFill="accent5" w:themeFillTint="33"/>
          </w:tcPr>
          <w:p w:rsidR="006742F0" w:rsidRPr="00E366FA" w:rsidRDefault="006742F0" w:rsidP="00796467">
            <w:r w:rsidRPr="00E366FA">
              <w:rPr>
                <w:b/>
              </w:rPr>
              <w:t xml:space="preserve">Nastavna jedinica /tema </w:t>
            </w:r>
          </w:p>
        </w:tc>
        <w:tc>
          <w:tcPr>
            <w:tcW w:w="1938" w:type="dxa"/>
            <w:shd w:val="clear" w:color="auto" w:fill="DAEEF3" w:themeFill="accent5" w:themeFillTint="33"/>
          </w:tcPr>
          <w:p w:rsidR="006742F0" w:rsidRPr="00E366FA" w:rsidRDefault="006742F0" w:rsidP="00E544D4">
            <w:r w:rsidRPr="00E366FA">
              <w:rPr>
                <w:b/>
              </w:rPr>
              <w:t>Razred</w:t>
            </w:r>
          </w:p>
        </w:tc>
      </w:tr>
      <w:tr w:rsidR="006742F0" w:rsidRPr="00E366FA" w:rsidTr="00FD3C41">
        <w:trPr>
          <w:trHeight w:val="205"/>
        </w:trPr>
        <w:tc>
          <w:tcPr>
            <w:tcW w:w="7668" w:type="dxa"/>
            <w:gridSpan w:val="2"/>
            <w:tcBorders>
              <w:bottom w:val="threeDEmboss" w:sz="12" w:space="0" w:color="auto"/>
            </w:tcBorders>
            <w:shd w:val="clear" w:color="auto" w:fill="auto"/>
          </w:tcPr>
          <w:p w:rsidR="006742F0" w:rsidRPr="00E366FA" w:rsidRDefault="002F2E39" w:rsidP="00E544D4">
            <w:pPr>
              <w:rPr>
                <w:b/>
              </w:rPr>
            </w:pPr>
            <w:r>
              <w:rPr>
                <w:b/>
              </w:rPr>
              <w:t>Krvne grupe i bolesti krvi</w:t>
            </w:r>
          </w:p>
        </w:tc>
        <w:tc>
          <w:tcPr>
            <w:tcW w:w="1938" w:type="dxa"/>
            <w:tcBorders>
              <w:bottom w:val="threeDEmboss" w:sz="12" w:space="0" w:color="auto"/>
            </w:tcBorders>
            <w:shd w:val="clear" w:color="auto" w:fill="auto"/>
          </w:tcPr>
          <w:p w:rsidR="006742F0" w:rsidRPr="00E366FA" w:rsidRDefault="004E3832" w:rsidP="00E544D4">
            <w:pPr>
              <w:rPr>
                <w:b/>
              </w:rPr>
            </w:pPr>
            <w:r>
              <w:rPr>
                <w:b/>
              </w:rPr>
              <w:t>3.</w:t>
            </w:r>
            <w:r w:rsidR="002F2E39">
              <w:rPr>
                <w:b/>
              </w:rPr>
              <w:t>C</w:t>
            </w:r>
          </w:p>
        </w:tc>
      </w:tr>
      <w:tr w:rsidR="00A7278E" w:rsidRPr="00E366FA" w:rsidTr="00FD3C41">
        <w:trPr>
          <w:trHeight w:val="200"/>
        </w:trPr>
        <w:tc>
          <w:tcPr>
            <w:tcW w:w="5148" w:type="dxa"/>
            <w:tcBorders>
              <w:top w:val="threeDEmboss" w:sz="12" w:space="0" w:color="auto"/>
              <w:bottom w:val="threeDEmboss" w:sz="6" w:space="0" w:color="auto"/>
            </w:tcBorders>
            <w:shd w:val="clear" w:color="auto" w:fill="DAEEF3" w:themeFill="accent5" w:themeFillTint="33"/>
            <w:vAlign w:val="center"/>
          </w:tcPr>
          <w:p w:rsidR="00A7278E" w:rsidRPr="00E366FA" w:rsidRDefault="00A7278E" w:rsidP="00796467">
            <w:r w:rsidRPr="00E366FA">
              <w:rPr>
                <w:b/>
              </w:rPr>
              <w:t xml:space="preserve">Temeljni koncepti </w:t>
            </w:r>
          </w:p>
        </w:tc>
        <w:tc>
          <w:tcPr>
            <w:tcW w:w="4458" w:type="dxa"/>
            <w:gridSpan w:val="2"/>
            <w:tcBorders>
              <w:top w:val="threeDEmboss" w:sz="12" w:space="0" w:color="auto"/>
              <w:bottom w:val="threeDEmboss" w:sz="6" w:space="0" w:color="auto"/>
            </w:tcBorders>
            <w:shd w:val="clear" w:color="auto" w:fill="DAEEF3" w:themeFill="accent5" w:themeFillTint="33"/>
            <w:vAlign w:val="center"/>
          </w:tcPr>
          <w:p w:rsidR="00A7278E" w:rsidRPr="00E366FA" w:rsidRDefault="00A7278E" w:rsidP="00796467">
            <w:r w:rsidRPr="00E366FA">
              <w:rPr>
                <w:b/>
              </w:rPr>
              <w:t xml:space="preserve">Ključni pojmovi </w:t>
            </w:r>
          </w:p>
        </w:tc>
      </w:tr>
      <w:tr w:rsidR="00A7278E" w:rsidRPr="00E366FA" w:rsidTr="00FD3C41">
        <w:trPr>
          <w:trHeight w:val="200"/>
        </w:trPr>
        <w:tc>
          <w:tcPr>
            <w:tcW w:w="5148" w:type="dxa"/>
            <w:tcBorders>
              <w:top w:val="threeDEmboss" w:sz="6" w:space="0" w:color="auto"/>
            </w:tcBorders>
            <w:shd w:val="clear" w:color="auto" w:fill="auto"/>
          </w:tcPr>
          <w:p w:rsidR="00A7278E" w:rsidRDefault="00BC241C" w:rsidP="00BC241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Krvne grupe AB0 i Rh-sustava potrebno je poznavati u slučaju transfuzije krvi, transplantacije organa i trudnoće. </w:t>
            </w:r>
          </w:p>
          <w:p w:rsidR="00BC241C" w:rsidRPr="00BC241C" w:rsidRDefault="00BC241C" w:rsidP="00BC241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Bolesti krvi poput anemija, leukemije i poremećaja u zgrušavanju krvi posljedica su nasljeđa, nedostatka hranjivih tvari, te različitih fizikalnih, kemijskih i bioloških čimbenika koji remete stvaranje i funkciju pojedinih sastavnica krvi. </w:t>
            </w:r>
          </w:p>
        </w:tc>
        <w:tc>
          <w:tcPr>
            <w:tcW w:w="4458" w:type="dxa"/>
            <w:gridSpan w:val="2"/>
            <w:tcBorders>
              <w:top w:val="threeDEmboss" w:sz="6" w:space="0" w:color="auto"/>
            </w:tcBorders>
            <w:shd w:val="clear" w:color="auto" w:fill="auto"/>
          </w:tcPr>
          <w:p w:rsidR="000F28CB" w:rsidRDefault="000F28CB" w:rsidP="000F28C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antigen, antitijelo, aglutinacija, </w:t>
            </w:r>
            <w:proofErr w:type="spellStart"/>
            <w:r w:rsidR="00265C59">
              <w:rPr>
                <w:sz w:val="20"/>
                <w:szCs w:val="20"/>
              </w:rPr>
              <w:t>hemoliza</w:t>
            </w:r>
            <w:proofErr w:type="spellEnd"/>
            <w:r w:rsidR="00265C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AB0 sustav krvnih grupa, Rh</w:t>
            </w:r>
            <w:r w:rsidR="00665C53">
              <w:rPr>
                <w:sz w:val="20"/>
                <w:szCs w:val="20"/>
              </w:rPr>
              <w:t>-sustav</w:t>
            </w:r>
            <w:r>
              <w:rPr>
                <w:sz w:val="20"/>
                <w:szCs w:val="20"/>
              </w:rPr>
              <w:t>, transfuzija krvi</w:t>
            </w:r>
            <w:r w:rsidR="003C3248">
              <w:rPr>
                <w:sz w:val="20"/>
                <w:szCs w:val="20"/>
              </w:rPr>
              <w:t>, transfuzijska reakcija</w:t>
            </w:r>
          </w:p>
          <w:p w:rsidR="00BC241C" w:rsidRDefault="00BC241C" w:rsidP="00BC241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anemija, leukemija, </w:t>
            </w:r>
            <w:r w:rsidR="000F28CB">
              <w:rPr>
                <w:sz w:val="20"/>
                <w:szCs w:val="20"/>
              </w:rPr>
              <w:t xml:space="preserve">hemofilija, </w:t>
            </w:r>
            <w:r w:rsidR="003C3248">
              <w:rPr>
                <w:sz w:val="20"/>
                <w:szCs w:val="20"/>
              </w:rPr>
              <w:t>fetalna eritroblastoza</w:t>
            </w:r>
          </w:p>
          <w:p w:rsidR="00A7278E" w:rsidRPr="002F2E39" w:rsidRDefault="00A7278E" w:rsidP="00D37B84">
            <w:pPr>
              <w:jc w:val="both"/>
              <w:rPr>
                <w:b/>
                <w:color w:val="FF0000"/>
              </w:rPr>
            </w:pPr>
          </w:p>
        </w:tc>
      </w:tr>
      <w:tr w:rsidR="001C58DB" w:rsidRPr="00E366FA" w:rsidTr="00FD3C41">
        <w:tc>
          <w:tcPr>
            <w:tcW w:w="9606" w:type="dxa"/>
            <w:gridSpan w:val="3"/>
            <w:tcBorders>
              <w:top w:val="threeDEmboss" w:sz="12" w:space="0" w:color="auto"/>
            </w:tcBorders>
            <w:shd w:val="clear" w:color="auto" w:fill="DAEEF3" w:themeFill="accent5" w:themeFillTint="33"/>
          </w:tcPr>
          <w:p w:rsidR="001C58DB" w:rsidRPr="00E366FA" w:rsidRDefault="0031225A" w:rsidP="00796467">
            <w:pPr>
              <w:jc w:val="both"/>
            </w:pPr>
            <w:r w:rsidRPr="00E366FA">
              <w:rPr>
                <w:b/>
              </w:rPr>
              <w:t>Cilj nastavnog sata (nastavne teme)</w:t>
            </w:r>
            <w:r w:rsidR="0008257C" w:rsidRPr="00E366FA">
              <w:rPr>
                <w:b/>
              </w:rPr>
              <w:t xml:space="preserve"> </w:t>
            </w:r>
          </w:p>
        </w:tc>
      </w:tr>
      <w:tr w:rsidR="001C58DB" w:rsidRPr="00E366FA" w:rsidTr="00FD3C41">
        <w:tc>
          <w:tcPr>
            <w:tcW w:w="9606" w:type="dxa"/>
            <w:gridSpan w:val="3"/>
          </w:tcPr>
          <w:p w:rsidR="001C58DB" w:rsidRPr="000F28CB" w:rsidRDefault="008B6B71" w:rsidP="000F28C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Analizirati</w:t>
            </w:r>
            <w:r w:rsidR="00BC241C">
              <w:rPr>
                <w:sz w:val="20"/>
                <w:szCs w:val="20"/>
              </w:rPr>
              <w:t xml:space="preserve"> AB0 i Rh sustav krvnih grupa te </w:t>
            </w:r>
            <w:r>
              <w:rPr>
                <w:sz w:val="20"/>
                <w:szCs w:val="20"/>
              </w:rPr>
              <w:t xml:space="preserve">razumjeti </w:t>
            </w:r>
            <w:r w:rsidR="00BC241C">
              <w:rPr>
                <w:sz w:val="20"/>
                <w:szCs w:val="20"/>
              </w:rPr>
              <w:t xml:space="preserve">značenje poznavanja krvnih grupa tijekom </w:t>
            </w:r>
            <w:r>
              <w:rPr>
                <w:sz w:val="20"/>
                <w:szCs w:val="20"/>
              </w:rPr>
              <w:t>transfuzije</w:t>
            </w:r>
            <w:r w:rsidR="00BC241C">
              <w:rPr>
                <w:sz w:val="20"/>
                <w:szCs w:val="20"/>
              </w:rPr>
              <w:t xml:space="preserve"> i trudnoće. </w:t>
            </w:r>
            <w:r w:rsidR="00665C53">
              <w:rPr>
                <w:sz w:val="20"/>
                <w:szCs w:val="20"/>
              </w:rPr>
              <w:t>Prepoznati važnost dobrovoljnog darivanja krvi.</w:t>
            </w:r>
            <w:r w:rsidR="00BC24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Analizirati</w:t>
            </w:r>
            <w:r w:rsidR="00BC241C">
              <w:rPr>
                <w:sz w:val="20"/>
                <w:szCs w:val="20"/>
              </w:rPr>
              <w:t xml:space="preserve"> uzroke i simptome najčešćih bolesti (poremećaja) krvi. </w:t>
            </w:r>
          </w:p>
        </w:tc>
      </w:tr>
    </w:tbl>
    <w:p w:rsidR="007A7AA0" w:rsidRPr="00E366FA" w:rsidRDefault="000E0A48" w:rsidP="0038201E">
      <w:pPr>
        <w:spacing w:after="0" w:line="240" w:lineRule="auto"/>
        <w:rPr>
          <w:b/>
        </w:rPr>
      </w:pPr>
      <w:r w:rsidRPr="00E366FA">
        <w:rPr>
          <w:b/>
        </w:rPr>
        <w:tab/>
      </w:r>
    </w:p>
    <w:tbl>
      <w:tblPr>
        <w:tblStyle w:val="Reetkatablice"/>
        <w:tblW w:w="960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3108"/>
        <w:gridCol w:w="4600"/>
        <w:gridCol w:w="418"/>
        <w:gridCol w:w="911"/>
      </w:tblGrid>
      <w:tr w:rsidR="007A7AA0" w:rsidRPr="00E366FA" w:rsidTr="00FD3C41">
        <w:trPr>
          <w:trHeight w:val="285"/>
        </w:trPr>
        <w:tc>
          <w:tcPr>
            <w:tcW w:w="9606" w:type="dxa"/>
            <w:gridSpan w:val="5"/>
            <w:tcBorders>
              <w:top w:val="threeDEmboss" w:sz="12" w:space="0" w:color="auto"/>
              <w:bottom w:val="threeDEmboss" w:sz="6" w:space="0" w:color="auto"/>
            </w:tcBorders>
            <w:shd w:val="clear" w:color="auto" w:fill="DAEEF3" w:themeFill="accent5" w:themeFillTint="33"/>
            <w:vAlign w:val="center"/>
          </w:tcPr>
          <w:p w:rsidR="007A7AA0" w:rsidRPr="00E366FA" w:rsidRDefault="007A7AA0" w:rsidP="002919AD">
            <w:pPr>
              <w:rPr>
                <w:b/>
              </w:rPr>
            </w:pPr>
            <w:r w:rsidRPr="00E366FA">
              <w:rPr>
                <w:b/>
              </w:rPr>
              <w:t xml:space="preserve">Ishodi učenja </w:t>
            </w:r>
          </w:p>
        </w:tc>
      </w:tr>
      <w:tr w:rsidR="007A7AA0" w:rsidRPr="00E366FA" w:rsidTr="00FD3C41">
        <w:trPr>
          <w:trHeight w:val="347"/>
        </w:trPr>
        <w:tc>
          <w:tcPr>
            <w:tcW w:w="9606" w:type="dxa"/>
            <w:gridSpan w:val="5"/>
            <w:tcBorders>
              <w:top w:val="threeDEmboss" w:sz="6" w:space="0" w:color="auto"/>
            </w:tcBorders>
            <w:shd w:val="clear" w:color="auto" w:fill="auto"/>
            <w:vAlign w:val="center"/>
          </w:tcPr>
          <w:p w:rsidR="00FD15E1" w:rsidRPr="00E366FA" w:rsidRDefault="00FD15E1" w:rsidP="003B58F4">
            <w:pPr>
              <w:rPr>
                <w:b/>
              </w:rPr>
            </w:pPr>
          </w:p>
        </w:tc>
      </w:tr>
      <w:tr w:rsidR="00AA5723" w:rsidRPr="00E366FA" w:rsidTr="00FD3C41">
        <w:trPr>
          <w:cantSplit/>
          <w:trHeight w:val="253"/>
        </w:trPr>
        <w:tc>
          <w:tcPr>
            <w:tcW w:w="569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AA5723" w:rsidRPr="00E366FA" w:rsidRDefault="00FD1545" w:rsidP="007B3398">
            <w:pPr>
              <w:pStyle w:val="Odlomakpopisa"/>
              <w:ind w:left="0" w:right="-108"/>
              <w:rPr>
                <w:b/>
              </w:rPr>
            </w:pPr>
            <w:r w:rsidRPr="00E366FA">
              <w:rPr>
                <w:b/>
                <w:sz w:val="18"/>
              </w:rPr>
              <w:t>B</w:t>
            </w:r>
            <w:r w:rsidR="00AA5723" w:rsidRPr="00E366FA">
              <w:rPr>
                <w:b/>
                <w:sz w:val="18"/>
              </w:rPr>
              <w:t>r.</w:t>
            </w:r>
          </w:p>
        </w:tc>
        <w:tc>
          <w:tcPr>
            <w:tcW w:w="3108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402C1F" w:rsidRPr="00E366FA" w:rsidRDefault="00AA5723" w:rsidP="0068563C">
            <w:pPr>
              <w:pStyle w:val="Odlomakpopisa"/>
              <w:ind w:left="0"/>
              <w:rPr>
                <w:sz w:val="14"/>
              </w:rPr>
            </w:pPr>
            <w:r w:rsidRPr="00E366FA">
              <w:rPr>
                <w:b/>
                <w:sz w:val="18"/>
              </w:rPr>
              <w:t>Razrada ishoda nastavne jedinice</w:t>
            </w:r>
          </w:p>
        </w:tc>
        <w:tc>
          <w:tcPr>
            <w:tcW w:w="4600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AA5723" w:rsidRPr="00E366FA" w:rsidRDefault="00AA5723" w:rsidP="0068563C">
            <w:pPr>
              <w:jc w:val="center"/>
              <w:rPr>
                <w:b/>
                <w:sz w:val="16"/>
              </w:rPr>
            </w:pPr>
            <w:r w:rsidRPr="00E366FA">
              <w:rPr>
                <w:b/>
                <w:sz w:val="16"/>
              </w:rPr>
              <w:t xml:space="preserve">Zadatak/ primjer </w:t>
            </w:r>
            <w:r w:rsidR="007506AA" w:rsidRPr="00E366FA">
              <w:rPr>
                <w:b/>
                <w:sz w:val="16"/>
              </w:rPr>
              <w:t xml:space="preserve">ključnih </w:t>
            </w:r>
            <w:r w:rsidRPr="00E366FA">
              <w:rPr>
                <w:b/>
                <w:sz w:val="16"/>
              </w:rPr>
              <w:t xml:space="preserve">pitanja za provjeru </w:t>
            </w:r>
            <w:r w:rsidR="007506AA" w:rsidRPr="00E366FA">
              <w:rPr>
                <w:b/>
                <w:sz w:val="16"/>
              </w:rPr>
              <w:t>ostvarenosti ishoda</w:t>
            </w:r>
          </w:p>
        </w:tc>
        <w:tc>
          <w:tcPr>
            <w:tcW w:w="418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AA5723" w:rsidRPr="00E366FA" w:rsidRDefault="00AE478D" w:rsidP="0068563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366FA">
              <w:rPr>
                <w:b/>
                <w:sz w:val="18"/>
                <w:szCs w:val="18"/>
              </w:rPr>
              <w:t>KR</w:t>
            </w:r>
          </w:p>
        </w:tc>
        <w:tc>
          <w:tcPr>
            <w:tcW w:w="911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AA5723" w:rsidRPr="00E366FA" w:rsidRDefault="0068563C" w:rsidP="0068563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366FA">
              <w:rPr>
                <w:b/>
                <w:sz w:val="18"/>
                <w:szCs w:val="18"/>
              </w:rPr>
              <w:t>PU</w:t>
            </w:r>
          </w:p>
        </w:tc>
      </w:tr>
      <w:tr w:rsidR="00623ADA" w:rsidRPr="00E366FA" w:rsidTr="00FD3C41">
        <w:tc>
          <w:tcPr>
            <w:tcW w:w="9606" w:type="dxa"/>
            <w:gridSpan w:val="5"/>
          </w:tcPr>
          <w:p w:rsidR="00623ADA" w:rsidRPr="00D1570E" w:rsidRDefault="00623ADA" w:rsidP="00623ADA">
            <w:pPr>
              <w:ind w:right="-108"/>
              <w:rPr>
                <w:b/>
                <w:bCs/>
                <w:sz w:val="20"/>
              </w:rPr>
            </w:pPr>
            <w:r w:rsidRPr="00D1570E">
              <w:rPr>
                <w:b/>
                <w:bCs/>
                <w:szCs w:val="24"/>
              </w:rPr>
              <w:t xml:space="preserve">  1. </w:t>
            </w:r>
            <w:r w:rsidR="00AC11AE">
              <w:rPr>
                <w:b/>
                <w:bCs/>
                <w:szCs w:val="24"/>
              </w:rPr>
              <w:t>Objasniti</w:t>
            </w:r>
            <w:r w:rsidRPr="00D1570E">
              <w:rPr>
                <w:b/>
                <w:bCs/>
                <w:szCs w:val="24"/>
              </w:rPr>
              <w:t xml:space="preserve"> AB0 sustav krvnih grupa.</w:t>
            </w: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108" w:type="dxa"/>
          </w:tcPr>
          <w:p w:rsidR="00A36987" w:rsidRDefault="00A36987" w:rsidP="006B4A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primjeru </w:t>
            </w:r>
            <w:r w:rsidR="00E870BB">
              <w:rPr>
                <w:sz w:val="20"/>
                <w:szCs w:val="20"/>
              </w:rPr>
              <w:t>istraživanja</w:t>
            </w:r>
            <w:r>
              <w:rPr>
                <w:sz w:val="20"/>
                <w:szCs w:val="20"/>
              </w:rPr>
              <w:t xml:space="preserve"> Karla </w:t>
            </w:r>
            <w:proofErr w:type="spellStart"/>
            <w:r>
              <w:rPr>
                <w:sz w:val="20"/>
                <w:szCs w:val="20"/>
              </w:rPr>
              <w:t>Landsteinera</w:t>
            </w:r>
            <w:proofErr w:type="spellEnd"/>
            <w:r>
              <w:rPr>
                <w:sz w:val="20"/>
                <w:szCs w:val="20"/>
              </w:rPr>
              <w:t xml:space="preserve"> utvrditi važnost eritrocita i krvn</w:t>
            </w:r>
            <w:r w:rsidR="006B4AC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plazm</w:t>
            </w:r>
            <w:r w:rsidR="006B4AC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u određivanju krvnih grupa.</w:t>
            </w:r>
          </w:p>
        </w:tc>
        <w:tc>
          <w:tcPr>
            <w:tcW w:w="4600" w:type="dxa"/>
          </w:tcPr>
          <w:p w:rsidR="00A36987" w:rsidRPr="00E366FA" w:rsidRDefault="00265C59" w:rsidP="00A36987">
            <w:pPr>
              <w:rPr>
                <w:sz w:val="20"/>
              </w:rPr>
            </w:pPr>
            <w:r>
              <w:rPr>
                <w:sz w:val="20"/>
              </w:rPr>
              <w:t xml:space="preserve">Što sve koristi </w:t>
            </w:r>
            <w:proofErr w:type="spellStart"/>
            <w:r>
              <w:rPr>
                <w:sz w:val="20"/>
              </w:rPr>
              <w:t>Landsteiner</w:t>
            </w:r>
            <w:proofErr w:type="spellEnd"/>
            <w:r>
              <w:rPr>
                <w:sz w:val="20"/>
              </w:rPr>
              <w:t xml:space="preserve"> u svom istraživanju na temelju kojeg je podijelio krv čovjeka u krvne grupe?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108" w:type="dxa"/>
          </w:tcPr>
          <w:p w:rsidR="00A36987" w:rsidRDefault="00F72DC3" w:rsidP="00A369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Utvrditi važnost </w:t>
            </w:r>
            <w:proofErr w:type="spellStart"/>
            <w:r>
              <w:rPr>
                <w:sz w:val="20"/>
                <w:szCs w:val="20"/>
              </w:rPr>
              <w:t>Landsteinerovog</w:t>
            </w:r>
            <w:proofErr w:type="spellEnd"/>
            <w:r>
              <w:rPr>
                <w:sz w:val="20"/>
                <w:szCs w:val="20"/>
              </w:rPr>
              <w:t xml:space="preserve"> otkrića za postupak sigurne transfuzije krvi.</w:t>
            </w:r>
          </w:p>
        </w:tc>
        <w:tc>
          <w:tcPr>
            <w:tcW w:w="4600" w:type="dxa"/>
          </w:tcPr>
          <w:p w:rsidR="00A36987" w:rsidRPr="00E366FA" w:rsidRDefault="00265C59" w:rsidP="00585191">
            <w:pPr>
              <w:rPr>
                <w:sz w:val="20"/>
              </w:rPr>
            </w:pPr>
            <w:r>
              <w:rPr>
                <w:sz w:val="20"/>
              </w:rPr>
              <w:t xml:space="preserve">Koja je važnost </w:t>
            </w:r>
            <w:proofErr w:type="spellStart"/>
            <w:r>
              <w:rPr>
                <w:sz w:val="20"/>
              </w:rPr>
              <w:t>Landsteinerovog</w:t>
            </w:r>
            <w:proofErr w:type="spellEnd"/>
            <w:r>
              <w:rPr>
                <w:sz w:val="20"/>
              </w:rPr>
              <w:t xml:space="preserve"> otkrića u medicini?</w:t>
            </w:r>
            <w:r w:rsidR="00585191">
              <w:rPr>
                <w:sz w:val="20"/>
              </w:rPr>
              <w:t xml:space="preserve"> Zašto ćete ka</w:t>
            </w:r>
            <w:r w:rsidR="00BE2A30">
              <w:rPr>
                <w:sz w:val="20"/>
              </w:rPr>
              <w:t>d</w:t>
            </w:r>
            <w:r w:rsidR="00585191">
              <w:rPr>
                <w:sz w:val="20"/>
              </w:rPr>
              <w:t xml:space="preserve"> navršite 18 godina postati dobrovoljni darivatelji krvi?</w:t>
            </w:r>
          </w:p>
        </w:tc>
        <w:tc>
          <w:tcPr>
            <w:tcW w:w="418" w:type="dxa"/>
          </w:tcPr>
          <w:p w:rsidR="00585191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  <w:p w:rsidR="00A36987" w:rsidRPr="00585191" w:rsidRDefault="00585191" w:rsidP="00585191">
            <w:pPr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1.3. </w:t>
            </w:r>
          </w:p>
        </w:tc>
        <w:tc>
          <w:tcPr>
            <w:tcW w:w="3108" w:type="dxa"/>
          </w:tcPr>
          <w:p w:rsidR="00A36987" w:rsidRDefault="00A36987" w:rsidP="00A369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Povezati prisutnost ili odsutnost antigena i antitijela s krvnom grupom.</w:t>
            </w:r>
          </w:p>
        </w:tc>
        <w:tc>
          <w:tcPr>
            <w:tcW w:w="4600" w:type="dxa"/>
          </w:tcPr>
          <w:p w:rsidR="00A36987" w:rsidRDefault="00265C59" w:rsidP="00A36987">
            <w:pPr>
              <w:rPr>
                <w:sz w:val="20"/>
              </w:rPr>
            </w:pPr>
            <w:r>
              <w:rPr>
                <w:sz w:val="20"/>
              </w:rPr>
              <w:t>Koji antigeni u građi membrane eritrocita definiraju pojedinu krvnu grupu AB0 sustava?</w:t>
            </w:r>
          </w:p>
          <w:p w:rsidR="00265C59" w:rsidRPr="00E366FA" w:rsidRDefault="00265C59" w:rsidP="00A36987">
            <w:pPr>
              <w:rPr>
                <w:sz w:val="20"/>
              </w:rPr>
            </w:pPr>
            <w:r>
              <w:rPr>
                <w:sz w:val="20"/>
              </w:rPr>
              <w:t>Koja antitijela nalazimo u krvnoj plazmi</w:t>
            </w:r>
            <w:r w:rsidR="00BE2A30">
              <w:rPr>
                <w:sz w:val="20"/>
              </w:rPr>
              <w:t xml:space="preserve"> krvi određene krvne grupe</w:t>
            </w:r>
            <w:r>
              <w:rPr>
                <w:sz w:val="20"/>
              </w:rPr>
              <w:t>?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rPr>
          <w:trHeight w:hRule="exact" w:val="340"/>
        </w:trPr>
        <w:tc>
          <w:tcPr>
            <w:tcW w:w="9606" w:type="dxa"/>
            <w:gridSpan w:val="5"/>
          </w:tcPr>
          <w:p w:rsidR="00A36987" w:rsidRPr="00D1570E" w:rsidRDefault="00A36987" w:rsidP="00A36987">
            <w:pPr>
              <w:rPr>
                <w:b/>
                <w:bCs/>
              </w:rPr>
            </w:pPr>
            <w:r w:rsidRPr="00D1570E">
              <w:rPr>
                <w:b/>
                <w:bCs/>
              </w:rPr>
              <w:t xml:space="preserve">2. Objasniti Rh-sustav krvnih grupa. </w:t>
            </w:r>
          </w:p>
          <w:p w:rsidR="00A36987" w:rsidRPr="00E366FA" w:rsidRDefault="00A36987" w:rsidP="00A36987">
            <w:pPr>
              <w:ind w:left="-108" w:right="-108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108" w:type="dxa"/>
          </w:tcPr>
          <w:p w:rsidR="00A36987" w:rsidRPr="00D1570E" w:rsidRDefault="00A36987" w:rsidP="00A369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Povezati prisutnost ili odsutnost antigena i antitijela s krvnom grupom.</w:t>
            </w:r>
          </w:p>
        </w:tc>
        <w:tc>
          <w:tcPr>
            <w:tcW w:w="4600" w:type="dxa"/>
          </w:tcPr>
          <w:p w:rsidR="00265C59" w:rsidRDefault="00265C59" w:rsidP="00265C59">
            <w:pPr>
              <w:rPr>
                <w:sz w:val="20"/>
              </w:rPr>
            </w:pPr>
            <w:r>
              <w:rPr>
                <w:sz w:val="20"/>
              </w:rPr>
              <w:t>Koji antigeni u građi membrane eritrocita definiraju pojedinu krvnu grupu Rh-sustava?</w:t>
            </w:r>
          </w:p>
          <w:p w:rsidR="00A36987" w:rsidRDefault="00265C59" w:rsidP="00265C59">
            <w:pPr>
              <w:rPr>
                <w:sz w:val="20"/>
              </w:rPr>
            </w:pPr>
            <w:r>
              <w:rPr>
                <w:sz w:val="20"/>
              </w:rPr>
              <w:t xml:space="preserve">Nalazimo li </w:t>
            </w:r>
            <w:r w:rsidR="00DF59D6">
              <w:rPr>
                <w:sz w:val="20"/>
              </w:rPr>
              <w:t>antitijela</w:t>
            </w:r>
            <w:r>
              <w:rPr>
                <w:sz w:val="20"/>
              </w:rPr>
              <w:t xml:space="preserve"> u krvnoj plazmi?</w:t>
            </w:r>
          </w:p>
        </w:tc>
        <w:tc>
          <w:tcPr>
            <w:tcW w:w="418" w:type="dxa"/>
          </w:tcPr>
          <w:p w:rsidR="00A36987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9606" w:type="dxa"/>
            <w:gridSpan w:val="5"/>
          </w:tcPr>
          <w:p w:rsidR="00A36987" w:rsidRPr="00DF13E7" w:rsidRDefault="00A36987" w:rsidP="00814E92">
            <w:pPr>
              <w:ind w:right="-108"/>
              <w:rPr>
                <w:b/>
                <w:bCs/>
                <w:sz w:val="20"/>
              </w:rPr>
            </w:pPr>
            <w:r w:rsidRPr="00DF13E7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="00814E92">
              <w:rPr>
                <w:b/>
                <w:bCs/>
                <w:szCs w:val="24"/>
              </w:rPr>
              <w:t xml:space="preserve">Objasniti aglutinaciju i </w:t>
            </w:r>
            <w:proofErr w:type="spellStart"/>
            <w:r w:rsidR="00814E92">
              <w:rPr>
                <w:b/>
                <w:bCs/>
                <w:szCs w:val="24"/>
              </w:rPr>
              <w:t>hemolizu</w:t>
            </w:r>
            <w:proofErr w:type="spellEnd"/>
            <w:r w:rsidR="00814E92">
              <w:rPr>
                <w:b/>
                <w:bCs/>
                <w:szCs w:val="24"/>
              </w:rPr>
              <w:t>.</w:t>
            </w: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108" w:type="dxa"/>
          </w:tcPr>
          <w:p w:rsidR="00A36987" w:rsidRPr="00E366FA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 w:rsidRPr="00DF13E7">
              <w:rPr>
                <w:sz w:val="20"/>
              </w:rPr>
              <w:t>Praktičnim radom određivanja krvnih grupa</w:t>
            </w:r>
            <w:r>
              <w:rPr>
                <w:sz w:val="20"/>
              </w:rPr>
              <w:t xml:space="preserve"> odrediti krvne grupe pacijenata i </w:t>
            </w:r>
            <w:r w:rsidR="00E870BB">
              <w:rPr>
                <w:sz w:val="20"/>
              </w:rPr>
              <w:t>dokazati</w:t>
            </w:r>
            <w:r>
              <w:rPr>
                <w:sz w:val="20"/>
              </w:rPr>
              <w:t xml:space="preserve"> aglutinaciju.</w:t>
            </w:r>
          </w:p>
        </w:tc>
        <w:tc>
          <w:tcPr>
            <w:tcW w:w="4600" w:type="dxa"/>
          </w:tcPr>
          <w:p w:rsidR="00A36987" w:rsidRPr="00E366FA" w:rsidRDefault="009B7A8D" w:rsidP="00A36987">
            <w:pPr>
              <w:rPr>
                <w:sz w:val="20"/>
              </w:rPr>
            </w:pPr>
            <w:r>
              <w:rPr>
                <w:sz w:val="20"/>
              </w:rPr>
              <w:t xml:space="preserve">Kako se dokazuju krvne grupe u </w:t>
            </w:r>
            <w:r w:rsidR="00DF59D6">
              <w:rPr>
                <w:sz w:val="20"/>
              </w:rPr>
              <w:t>postupku</w:t>
            </w:r>
            <w:r>
              <w:rPr>
                <w:sz w:val="20"/>
              </w:rPr>
              <w:t xml:space="preserve"> dokazivanja koji prethodi transfuziji ili dobrovoljnom darivanju krvi?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3108" w:type="dxa"/>
          </w:tcPr>
          <w:p w:rsidR="00A36987" w:rsidRPr="00AC11AE" w:rsidRDefault="00A36987" w:rsidP="00A369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Modeliranjem protumačiti kako i zašto dolazi do aglutinacije i koje su njene posljedice.</w:t>
            </w:r>
            <w:r w:rsidR="001B4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0" w:type="dxa"/>
          </w:tcPr>
          <w:p w:rsidR="00A36987" w:rsidRDefault="009B7A8D" w:rsidP="00A36987">
            <w:pPr>
              <w:rPr>
                <w:sz w:val="20"/>
              </w:rPr>
            </w:pPr>
            <w:r>
              <w:rPr>
                <w:sz w:val="20"/>
              </w:rPr>
              <w:t>Miješanjem krvi kojih krvnih grupa dolazi do aglutinacije?</w:t>
            </w:r>
            <w:r w:rsidR="003564D8">
              <w:rPr>
                <w:sz w:val="20"/>
              </w:rPr>
              <w:t xml:space="preserve"> Kad aglutinacija izostaje?</w:t>
            </w:r>
          </w:p>
          <w:p w:rsidR="001B4ECA" w:rsidRDefault="009B7A8D" w:rsidP="00A36987">
            <w:pPr>
              <w:rPr>
                <w:sz w:val="20"/>
              </w:rPr>
            </w:pPr>
            <w:r>
              <w:rPr>
                <w:sz w:val="20"/>
              </w:rPr>
              <w:t>Objasni uzroke i posljedice aglutinacije.</w:t>
            </w:r>
          </w:p>
          <w:p w:rsidR="001B4ECA" w:rsidRPr="00E366FA" w:rsidRDefault="006B4AC5" w:rsidP="00A36987">
            <w:pPr>
              <w:rPr>
                <w:sz w:val="20"/>
              </w:rPr>
            </w:pPr>
            <w:r>
              <w:rPr>
                <w:sz w:val="20"/>
              </w:rPr>
              <w:t>Opiši</w:t>
            </w:r>
            <w:r w:rsidR="001B4ECA">
              <w:rPr>
                <w:sz w:val="20"/>
              </w:rPr>
              <w:t xml:space="preserve"> proces </w:t>
            </w:r>
            <w:proofErr w:type="spellStart"/>
            <w:r w:rsidR="001B4ECA">
              <w:rPr>
                <w:sz w:val="20"/>
              </w:rPr>
              <w:t>hemolize</w:t>
            </w:r>
            <w:proofErr w:type="spellEnd"/>
            <w:r w:rsidR="001B4ECA">
              <w:rPr>
                <w:sz w:val="20"/>
              </w:rPr>
              <w:t>.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A36987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3108" w:type="dxa"/>
          </w:tcPr>
          <w:p w:rsidR="00A36987" w:rsidRPr="00E366FA" w:rsidRDefault="003F79EB" w:rsidP="009B7A8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Odrediti kompatibilne krvne grupe</w:t>
            </w:r>
            <w:r w:rsidR="003564D8">
              <w:rPr>
                <w:sz w:val="20"/>
              </w:rPr>
              <w:t xml:space="preserve"> krvi pacijenata</w:t>
            </w:r>
            <w:r>
              <w:rPr>
                <w:sz w:val="20"/>
              </w:rPr>
              <w:t xml:space="preserve"> </w:t>
            </w:r>
            <w:r w:rsidR="009B7A8D">
              <w:rPr>
                <w:sz w:val="20"/>
              </w:rPr>
              <w:t>i objasniti pojmove univerzalni davatelj i univerzalni primatelj.</w:t>
            </w:r>
          </w:p>
        </w:tc>
        <w:tc>
          <w:tcPr>
            <w:tcW w:w="4600" w:type="dxa"/>
          </w:tcPr>
          <w:p w:rsidR="00A36987" w:rsidRDefault="009B7A8D" w:rsidP="00A36987">
            <w:pPr>
              <w:rPr>
                <w:sz w:val="20"/>
              </w:rPr>
            </w:pPr>
            <w:r>
              <w:rPr>
                <w:sz w:val="20"/>
              </w:rPr>
              <w:t>Koje su krvne grupe kompatibilne</w:t>
            </w:r>
            <w:r w:rsidR="006B4AC5">
              <w:rPr>
                <w:sz w:val="20"/>
              </w:rPr>
              <w:t xml:space="preserve"> i sigurne za transfuziju</w:t>
            </w:r>
            <w:r>
              <w:rPr>
                <w:sz w:val="20"/>
              </w:rPr>
              <w:t>?</w:t>
            </w:r>
          </w:p>
          <w:p w:rsidR="009B7A8D" w:rsidRDefault="009B7A8D" w:rsidP="00A36987">
            <w:pPr>
              <w:rPr>
                <w:sz w:val="20"/>
              </w:rPr>
            </w:pPr>
            <w:r>
              <w:rPr>
                <w:sz w:val="20"/>
              </w:rPr>
              <w:t>Zašto osobe krvne grupe 0 nazivamo univerzalnim davateljima?</w:t>
            </w:r>
          </w:p>
          <w:p w:rsidR="009B7A8D" w:rsidRDefault="009B7A8D" w:rsidP="00A36987">
            <w:pPr>
              <w:rPr>
                <w:sz w:val="20"/>
              </w:rPr>
            </w:pPr>
            <w:r>
              <w:rPr>
                <w:sz w:val="20"/>
              </w:rPr>
              <w:t>Zašto osobe krvne grupe AB nazivamo univerzalnim primateljima?</w:t>
            </w:r>
          </w:p>
          <w:p w:rsidR="006B4AC5" w:rsidRPr="00E366FA" w:rsidRDefault="006B4AC5" w:rsidP="00A36987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3F79EB" w:rsidRPr="00E366FA" w:rsidTr="00FD3C41">
        <w:tc>
          <w:tcPr>
            <w:tcW w:w="9606" w:type="dxa"/>
            <w:gridSpan w:val="5"/>
          </w:tcPr>
          <w:p w:rsidR="003F79EB" w:rsidRPr="003509D0" w:rsidRDefault="003F79EB" w:rsidP="003F79EB">
            <w:pPr>
              <w:ind w:left="-8" w:right="-108"/>
            </w:pPr>
            <w:r w:rsidRPr="003509D0">
              <w:lastRenderedPageBreak/>
              <w:t xml:space="preserve">4. </w:t>
            </w:r>
            <w:r w:rsidRPr="003509D0">
              <w:rPr>
                <w:b/>
                <w:bCs/>
              </w:rPr>
              <w:t>Razjasniti uzroke i simptome</w:t>
            </w:r>
            <w:r w:rsidR="003509D0">
              <w:rPr>
                <w:b/>
                <w:bCs/>
              </w:rPr>
              <w:t xml:space="preserve"> ili posljedice</w:t>
            </w:r>
            <w:r w:rsidRPr="003509D0">
              <w:rPr>
                <w:b/>
                <w:bCs/>
              </w:rPr>
              <w:t xml:space="preserve"> različitih bolesti i poremećaja krvi.</w:t>
            </w: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3F79EB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108" w:type="dxa"/>
          </w:tcPr>
          <w:p w:rsidR="00A36987" w:rsidRPr="00E366FA" w:rsidRDefault="003509D0" w:rsidP="00814E9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Razjasniti uzroke</w:t>
            </w:r>
            <w:r w:rsidR="00814E92">
              <w:rPr>
                <w:sz w:val="20"/>
              </w:rPr>
              <w:t>,</w:t>
            </w:r>
            <w:r>
              <w:rPr>
                <w:sz w:val="20"/>
              </w:rPr>
              <w:t xml:space="preserve"> simptome </w:t>
            </w:r>
            <w:r w:rsidR="00814E92">
              <w:rPr>
                <w:sz w:val="20"/>
              </w:rPr>
              <w:t>i poslj</w:t>
            </w:r>
            <w:r w:rsidR="008C523C">
              <w:rPr>
                <w:sz w:val="20"/>
              </w:rPr>
              <w:t>e</w:t>
            </w:r>
            <w:r w:rsidR="00814E92">
              <w:rPr>
                <w:sz w:val="20"/>
              </w:rPr>
              <w:t xml:space="preserve">dice </w:t>
            </w:r>
            <w:proofErr w:type="spellStart"/>
            <w:r>
              <w:rPr>
                <w:sz w:val="20"/>
              </w:rPr>
              <w:t>sideropenične</w:t>
            </w:r>
            <w:proofErr w:type="spellEnd"/>
            <w:r>
              <w:rPr>
                <w:sz w:val="20"/>
              </w:rPr>
              <w:t xml:space="preserve"> anemije.</w:t>
            </w:r>
          </w:p>
        </w:tc>
        <w:tc>
          <w:tcPr>
            <w:tcW w:w="4600" w:type="dxa"/>
          </w:tcPr>
          <w:p w:rsidR="00A36987" w:rsidRPr="00E366FA" w:rsidRDefault="00DF59D6" w:rsidP="00A36987">
            <w:pPr>
              <w:rPr>
                <w:sz w:val="20"/>
              </w:rPr>
            </w:pPr>
            <w:r>
              <w:rPr>
                <w:sz w:val="20"/>
              </w:rPr>
              <w:t xml:space="preserve">Koji su uzroci, a koji simptomi i posljedice </w:t>
            </w:r>
            <w:proofErr w:type="spellStart"/>
            <w:r>
              <w:rPr>
                <w:sz w:val="20"/>
              </w:rPr>
              <w:t>sideropenične</w:t>
            </w:r>
            <w:proofErr w:type="spellEnd"/>
            <w:r>
              <w:rPr>
                <w:sz w:val="20"/>
              </w:rPr>
              <w:t xml:space="preserve"> anemije?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3509D0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3108" w:type="dxa"/>
          </w:tcPr>
          <w:p w:rsidR="00A36987" w:rsidRPr="00E366FA" w:rsidRDefault="00814E92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Razjasniti uzroke, simptome i poslj</w:t>
            </w:r>
            <w:r w:rsidR="008C523C">
              <w:rPr>
                <w:sz w:val="20"/>
              </w:rPr>
              <w:t>e</w:t>
            </w:r>
            <w:r>
              <w:rPr>
                <w:sz w:val="20"/>
              </w:rPr>
              <w:t xml:space="preserve">dice </w:t>
            </w:r>
            <w:r w:rsidR="003509D0">
              <w:rPr>
                <w:sz w:val="20"/>
              </w:rPr>
              <w:t>srpaste anemije.</w:t>
            </w:r>
          </w:p>
        </w:tc>
        <w:tc>
          <w:tcPr>
            <w:tcW w:w="4600" w:type="dxa"/>
          </w:tcPr>
          <w:p w:rsidR="00A36987" w:rsidRPr="00E366FA" w:rsidRDefault="00DF59D6" w:rsidP="00DF59D6">
            <w:pPr>
              <w:rPr>
                <w:sz w:val="20"/>
              </w:rPr>
            </w:pPr>
            <w:r>
              <w:rPr>
                <w:sz w:val="20"/>
              </w:rPr>
              <w:t>Koji su uzroci, a koji simptomi i posljedice srpaste anemije?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3509D0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3108" w:type="dxa"/>
          </w:tcPr>
          <w:p w:rsidR="00A36987" w:rsidRPr="00E366FA" w:rsidRDefault="00814E92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Razjasniti uzroke, simptome i poslj</w:t>
            </w:r>
            <w:r w:rsidR="008C523C">
              <w:rPr>
                <w:sz w:val="20"/>
              </w:rPr>
              <w:t>e</w:t>
            </w:r>
            <w:r>
              <w:rPr>
                <w:sz w:val="20"/>
              </w:rPr>
              <w:t xml:space="preserve">dice </w:t>
            </w:r>
            <w:r w:rsidR="00B76800">
              <w:rPr>
                <w:sz w:val="20"/>
              </w:rPr>
              <w:t>fetalne eritroblastoze</w:t>
            </w:r>
            <w:r w:rsidR="003509D0">
              <w:rPr>
                <w:sz w:val="20"/>
              </w:rPr>
              <w:t>.</w:t>
            </w:r>
          </w:p>
        </w:tc>
        <w:tc>
          <w:tcPr>
            <w:tcW w:w="4600" w:type="dxa"/>
          </w:tcPr>
          <w:p w:rsidR="00A36987" w:rsidRPr="00E366FA" w:rsidRDefault="00DF59D6" w:rsidP="00DF59D6">
            <w:pPr>
              <w:rPr>
                <w:sz w:val="20"/>
              </w:rPr>
            </w:pPr>
            <w:r>
              <w:rPr>
                <w:sz w:val="20"/>
              </w:rPr>
              <w:t>Koji su uzroci, a koji simptomi i posljedice fetalne eritroblastoze?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569" w:type="dxa"/>
          </w:tcPr>
          <w:p w:rsidR="00A36987" w:rsidRPr="00E366FA" w:rsidRDefault="003509D0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3108" w:type="dxa"/>
          </w:tcPr>
          <w:p w:rsidR="00A36987" w:rsidRPr="00E366FA" w:rsidRDefault="00814E92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Razjasniti uzroke, simptome i poslj</w:t>
            </w:r>
            <w:r w:rsidR="008C523C">
              <w:rPr>
                <w:sz w:val="20"/>
              </w:rPr>
              <w:t>e</w:t>
            </w:r>
            <w:r>
              <w:rPr>
                <w:sz w:val="20"/>
              </w:rPr>
              <w:t xml:space="preserve">dice </w:t>
            </w:r>
            <w:r w:rsidR="003509D0">
              <w:rPr>
                <w:sz w:val="20"/>
              </w:rPr>
              <w:t>leukemije</w:t>
            </w:r>
            <w:r w:rsidR="00DF59D6">
              <w:rPr>
                <w:sz w:val="20"/>
              </w:rPr>
              <w:t>.</w:t>
            </w:r>
          </w:p>
        </w:tc>
        <w:tc>
          <w:tcPr>
            <w:tcW w:w="4600" w:type="dxa"/>
          </w:tcPr>
          <w:p w:rsidR="00A36987" w:rsidRPr="00E366FA" w:rsidRDefault="00DF59D6" w:rsidP="00DF59D6">
            <w:pPr>
              <w:rPr>
                <w:sz w:val="20"/>
              </w:rPr>
            </w:pPr>
            <w:r>
              <w:rPr>
                <w:sz w:val="20"/>
              </w:rPr>
              <w:t>Koji su uzroci, a koji simptomi i posljedice leukemije?</w:t>
            </w:r>
          </w:p>
        </w:tc>
        <w:tc>
          <w:tcPr>
            <w:tcW w:w="418" w:type="dxa"/>
          </w:tcPr>
          <w:p w:rsidR="00A36987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A36987" w:rsidRPr="00E366FA" w:rsidRDefault="00A36987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3509D0" w:rsidRPr="00E366FA" w:rsidTr="00FD3C41">
        <w:tc>
          <w:tcPr>
            <w:tcW w:w="569" w:type="dxa"/>
          </w:tcPr>
          <w:p w:rsidR="003509D0" w:rsidRDefault="003509D0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E870BB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="00E870BB">
              <w:rPr>
                <w:sz w:val="20"/>
              </w:rPr>
              <w:t>.</w:t>
            </w:r>
          </w:p>
        </w:tc>
        <w:tc>
          <w:tcPr>
            <w:tcW w:w="3108" w:type="dxa"/>
          </w:tcPr>
          <w:p w:rsidR="003509D0" w:rsidRDefault="00814E92" w:rsidP="00A36987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Razjasniti uzroke, simptome i poslj</w:t>
            </w:r>
            <w:r w:rsidR="008C523C">
              <w:rPr>
                <w:sz w:val="20"/>
              </w:rPr>
              <w:t>e</w:t>
            </w:r>
            <w:r>
              <w:rPr>
                <w:sz w:val="20"/>
              </w:rPr>
              <w:t xml:space="preserve">dice </w:t>
            </w:r>
            <w:r w:rsidR="003509D0">
              <w:rPr>
                <w:sz w:val="20"/>
              </w:rPr>
              <w:t>hemofilije.</w:t>
            </w:r>
          </w:p>
        </w:tc>
        <w:tc>
          <w:tcPr>
            <w:tcW w:w="4600" w:type="dxa"/>
          </w:tcPr>
          <w:p w:rsidR="003509D0" w:rsidRPr="00E366FA" w:rsidRDefault="00DF59D6" w:rsidP="00DF59D6">
            <w:pPr>
              <w:rPr>
                <w:sz w:val="20"/>
              </w:rPr>
            </w:pPr>
            <w:r>
              <w:rPr>
                <w:sz w:val="20"/>
              </w:rPr>
              <w:t>Koji su uzroci, a koji simptomi i posljedice hemofilije?</w:t>
            </w:r>
          </w:p>
        </w:tc>
        <w:tc>
          <w:tcPr>
            <w:tcW w:w="418" w:type="dxa"/>
          </w:tcPr>
          <w:p w:rsidR="003509D0" w:rsidRPr="00E366FA" w:rsidRDefault="00DF59D6" w:rsidP="00A3698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11" w:type="dxa"/>
          </w:tcPr>
          <w:p w:rsidR="003509D0" w:rsidRPr="00E366FA" w:rsidRDefault="003509D0" w:rsidP="00A36987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36987" w:rsidRPr="00E366FA" w:rsidTr="00FD3C41">
        <w:tc>
          <w:tcPr>
            <w:tcW w:w="9606" w:type="dxa"/>
            <w:gridSpan w:val="5"/>
            <w:shd w:val="clear" w:color="auto" w:fill="DAEEF3" w:themeFill="accent5" w:themeFillTint="33"/>
          </w:tcPr>
          <w:p w:rsidR="00A36987" w:rsidRPr="00E366FA" w:rsidRDefault="00A36987" w:rsidP="00A36987">
            <w:pPr>
              <w:ind w:right="113"/>
              <w:rPr>
                <w:sz w:val="12"/>
              </w:rPr>
            </w:pPr>
            <w:r w:rsidRPr="00E366FA">
              <w:rPr>
                <w:b/>
                <w:sz w:val="12"/>
              </w:rPr>
              <w:t xml:space="preserve">Kognitivna razina (KR): </w:t>
            </w:r>
            <w:r w:rsidRPr="00E366FA">
              <w:rPr>
                <w:sz w:val="12"/>
              </w:rPr>
              <w:t>I. reprodukcija, II. konceptualno razumijevanje i primjena znanja, III. rješavanje problema</w:t>
            </w:r>
          </w:p>
          <w:p w:rsidR="00A36987" w:rsidRPr="00E366FA" w:rsidRDefault="00A36987" w:rsidP="00A36987">
            <w:pPr>
              <w:ind w:right="-108"/>
              <w:rPr>
                <w:sz w:val="20"/>
              </w:rPr>
            </w:pPr>
            <w:r w:rsidRPr="00E366FA">
              <w:rPr>
                <w:b/>
                <w:sz w:val="12"/>
              </w:rPr>
              <w:t xml:space="preserve">Procjena uspješnosti učenja (PU): </w:t>
            </w:r>
            <w:r w:rsidRPr="00E366FA">
              <w:rPr>
                <w:sz w:val="12"/>
              </w:rPr>
              <w:t>– odgovara manje od 5 učenika, +/- odgovara otprilike polovina učenika, + odgovara većina učenika</w:t>
            </w:r>
            <w:r w:rsidRPr="00E366FA">
              <w:rPr>
                <w:sz w:val="14"/>
              </w:rPr>
              <w:t xml:space="preserve"> </w:t>
            </w:r>
          </w:p>
        </w:tc>
      </w:tr>
    </w:tbl>
    <w:p w:rsidR="00DC6522" w:rsidRDefault="00DC6522" w:rsidP="00610F4B">
      <w:pPr>
        <w:spacing w:after="0" w:line="240" w:lineRule="auto"/>
        <w:rPr>
          <w:b/>
        </w:rPr>
      </w:pPr>
    </w:p>
    <w:p w:rsidR="00071A5D" w:rsidRDefault="00071A5D" w:rsidP="00610F4B">
      <w:pPr>
        <w:spacing w:after="0" w:line="240" w:lineRule="auto"/>
        <w:rPr>
          <w:b/>
        </w:rPr>
      </w:pPr>
    </w:p>
    <w:tbl>
      <w:tblPr>
        <w:tblW w:w="9644" w:type="dxa"/>
        <w:tblInd w:w="-3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497"/>
        <w:gridCol w:w="4065"/>
        <w:gridCol w:w="537"/>
        <w:gridCol w:w="567"/>
        <w:gridCol w:w="30"/>
        <w:gridCol w:w="537"/>
        <w:gridCol w:w="429"/>
        <w:gridCol w:w="426"/>
        <w:gridCol w:w="567"/>
      </w:tblGrid>
      <w:tr w:rsidR="00200D5B" w:rsidRPr="00E366FA" w:rsidTr="000E5517">
        <w:trPr>
          <w:cantSplit/>
          <w:trHeight w:val="328"/>
        </w:trPr>
        <w:tc>
          <w:tcPr>
            <w:tcW w:w="9644" w:type="dxa"/>
            <w:gridSpan w:val="10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200D5B" w:rsidRPr="00E366FA" w:rsidRDefault="00200D5B" w:rsidP="00DE3F11">
            <w:pPr>
              <w:spacing w:after="0" w:line="240" w:lineRule="auto"/>
              <w:rPr>
                <w:rFonts w:cstheme="minorHAnsi"/>
                <w:b/>
                <w:sz w:val="20"/>
                <w:szCs w:val="16"/>
              </w:rPr>
            </w:pPr>
            <w:r w:rsidRPr="00E366FA">
              <w:rPr>
                <w:rFonts w:cstheme="minorHAnsi"/>
                <w:b/>
                <w:sz w:val="20"/>
                <w:szCs w:val="16"/>
              </w:rPr>
              <w:t>Artikulacija (pregledni nacrt nastavnog sata)</w:t>
            </w:r>
          </w:p>
        </w:tc>
      </w:tr>
      <w:tr w:rsidR="00200D5B" w:rsidRPr="00E366FA" w:rsidTr="000E5517">
        <w:trPr>
          <w:cantSplit/>
          <w:trHeight w:val="328"/>
        </w:trPr>
        <w:tc>
          <w:tcPr>
            <w:tcW w:w="2486" w:type="dxa"/>
            <w:gridSpan w:val="2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200D5B" w:rsidRPr="00E366FA" w:rsidRDefault="00200D5B" w:rsidP="00DE3F11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E366FA">
              <w:rPr>
                <w:rFonts w:cstheme="minorHAnsi"/>
                <w:b/>
                <w:sz w:val="18"/>
                <w:szCs w:val="16"/>
              </w:rPr>
              <w:t>Tip sata</w:t>
            </w:r>
          </w:p>
        </w:tc>
        <w:tc>
          <w:tcPr>
            <w:tcW w:w="4065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200D5B" w:rsidRPr="00E366FA" w:rsidRDefault="00200D5B" w:rsidP="00DE3F11">
            <w:pPr>
              <w:spacing w:after="0" w:line="240" w:lineRule="auto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obrada</w:t>
            </w:r>
          </w:p>
        </w:tc>
        <w:tc>
          <w:tcPr>
            <w:tcW w:w="1134" w:type="dxa"/>
            <w:gridSpan w:val="3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200D5B" w:rsidRPr="00E366FA" w:rsidRDefault="00200D5B" w:rsidP="00DE3F1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E366FA">
              <w:rPr>
                <w:rFonts w:cstheme="minorHAnsi"/>
                <w:b/>
                <w:sz w:val="16"/>
                <w:szCs w:val="16"/>
              </w:rPr>
              <w:t xml:space="preserve">Trajanje </w:t>
            </w:r>
          </w:p>
        </w:tc>
        <w:tc>
          <w:tcPr>
            <w:tcW w:w="1959" w:type="dxa"/>
            <w:gridSpan w:val="4"/>
            <w:tcBorders>
              <w:top w:val="threeDEmboss" w:sz="18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200D5B" w:rsidRPr="00E366FA" w:rsidRDefault="00200D5B" w:rsidP="00DE3F11">
            <w:pPr>
              <w:spacing w:after="0" w:line="240" w:lineRule="auto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blok</w:t>
            </w:r>
          </w:p>
        </w:tc>
      </w:tr>
      <w:tr w:rsidR="00200D5B" w:rsidRPr="00E366FA" w:rsidTr="000E5517">
        <w:trPr>
          <w:cantSplit/>
          <w:trHeight w:val="1076"/>
        </w:trPr>
        <w:tc>
          <w:tcPr>
            <w:tcW w:w="989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200D5B" w:rsidRPr="00E366FA" w:rsidRDefault="00200D5B" w:rsidP="00DE3F11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66FA">
              <w:rPr>
                <w:rFonts w:cstheme="minorHAnsi"/>
                <w:b/>
                <w:sz w:val="14"/>
                <w:szCs w:val="16"/>
              </w:rPr>
              <w:t>STRUKTURNI ELEMENT NASTAVNOG SATA</w:t>
            </w:r>
          </w:p>
        </w:tc>
        <w:tc>
          <w:tcPr>
            <w:tcW w:w="6099" w:type="dxa"/>
            <w:gridSpan w:val="3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vAlign w:val="center"/>
          </w:tcPr>
          <w:p w:rsidR="00200D5B" w:rsidRPr="00E366FA" w:rsidRDefault="00200D5B" w:rsidP="00DE3F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16"/>
              </w:rPr>
            </w:pPr>
            <w:r w:rsidRPr="00E366FA">
              <w:rPr>
                <w:rFonts w:cstheme="minorHAnsi"/>
                <w:b/>
                <w:sz w:val="24"/>
                <w:szCs w:val="16"/>
              </w:rPr>
              <w:t>DOMINANTNA AKTIVNOST</w:t>
            </w:r>
          </w:p>
        </w:tc>
        <w:tc>
          <w:tcPr>
            <w:tcW w:w="567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00D5B" w:rsidRPr="00E366FA" w:rsidRDefault="00200D5B" w:rsidP="00DE3F11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BR. ISHODA</w:t>
            </w:r>
          </w:p>
        </w:tc>
        <w:tc>
          <w:tcPr>
            <w:tcW w:w="567" w:type="dxa"/>
            <w:gridSpan w:val="2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00D5B" w:rsidRPr="00E366FA" w:rsidRDefault="00200D5B" w:rsidP="00DE3F1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KORISTITI U IZVEDBI</w:t>
            </w:r>
          </w:p>
        </w:tc>
        <w:tc>
          <w:tcPr>
            <w:tcW w:w="429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00D5B" w:rsidRPr="00E366FA" w:rsidRDefault="00200D5B" w:rsidP="00DE3F11">
            <w:pPr>
              <w:spacing w:after="0" w:line="240" w:lineRule="auto"/>
              <w:ind w:right="113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METODA</w:t>
            </w:r>
          </w:p>
        </w:tc>
        <w:tc>
          <w:tcPr>
            <w:tcW w:w="426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00D5B" w:rsidRPr="00E366FA" w:rsidRDefault="00200D5B" w:rsidP="00DE3F11">
            <w:pPr>
              <w:spacing w:after="0" w:line="240" w:lineRule="auto"/>
              <w:ind w:right="113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SOCIOLOŠKI OBLIK RADA</w:t>
            </w:r>
          </w:p>
        </w:tc>
        <w:tc>
          <w:tcPr>
            <w:tcW w:w="567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00D5B" w:rsidRPr="00E366FA" w:rsidRDefault="00200D5B" w:rsidP="00DE3F11">
            <w:pPr>
              <w:spacing w:after="0" w:line="240" w:lineRule="auto"/>
              <w:ind w:right="113"/>
              <w:jc w:val="center"/>
              <w:rPr>
                <w:rFonts w:cstheme="minorHAnsi"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 xml:space="preserve">TRAJANJE </w:t>
            </w:r>
            <w:r w:rsidRPr="00E366FA">
              <w:rPr>
                <w:rFonts w:cstheme="minorHAnsi"/>
                <w:sz w:val="12"/>
                <w:szCs w:val="16"/>
              </w:rPr>
              <w:t>(min)</w:t>
            </w:r>
          </w:p>
        </w:tc>
      </w:tr>
      <w:tr w:rsidR="00200D5B" w:rsidRPr="00E366FA" w:rsidTr="000E5517">
        <w:tc>
          <w:tcPr>
            <w:tcW w:w="989" w:type="dxa"/>
            <w:tcBorders>
              <w:top w:val="threeDEmboss" w:sz="12" w:space="0" w:color="auto"/>
            </w:tcBorders>
          </w:tcPr>
          <w:p w:rsidR="00200D5B" w:rsidRDefault="0012293C" w:rsidP="00DE3F11">
            <w:pPr>
              <w:spacing w:after="0" w:line="240" w:lineRule="auto"/>
              <w:jc w:val="center"/>
              <w:rPr>
                <w:rFonts w:cstheme="minorHAnsi"/>
                <w:b/>
                <w:color w:val="4BACC6" w:themeColor="accent5"/>
                <w:sz w:val="16"/>
                <w:szCs w:val="16"/>
              </w:rPr>
            </w:pPr>
            <w:r>
              <w:rPr>
                <w:rFonts w:cstheme="minorHAnsi"/>
                <w:b/>
                <w:color w:val="4BACC6" w:themeColor="accent5"/>
                <w:sz w:val="16"/>
                <w:szCs w:val="16"/>
              </w:rPr>
              <w:t>Uvodni dio</w:t>
            </w:r>
          </w:p>
          <w:p w:rsidR="0012293C" w:rsidRPr="0012293C" w:rsidRDefault="0012293C" w:rsidP="00DE3F11">
            <w:pPr>
              <w:spacing w:after="0" w:line="240" w:lineRule="auto"/>
              <w:jc w:val="center"/>
              <w:rPr>
                <w:rFonts w:cstheme="minorHAnsi"/>
                <w:color w:val="4BACC6" w:themeColor="accent5"/>
                <w:sz w:val="16"/>
                <w:szCs w:val="16"/>
              </w:rPr>
            </w:pPr>
            <w:r w:rsidRPr="0012293C">
              <w:rPr>
                <w:rFonts w:cstheme="minorHAnsi"/>
                <w:sz w:val="16"/>
                <w:szCs w:val="16"/>
              </w:rPr>
              <w:t>Motivacija i najava teme</w:t>
            </w:r>
          </w:p>
        </w:tc>
        <w:tc>
          <w:tcPr>
            <w:tcW w:w="6099" w:type="dxa"/>
            <w:gridSpan w:val="3"/>
            <w:tcBorders>
              <w:top w:val="threeDEmboss" w:sz="12" w:space="0" w:color="auto"/>
              <w:bottom w:val="threeDEmboss" w:sz="6" w:space="0" w:color="auto"/>
            </w:tcBorders>
          </w:tcPr>
          <w:p w:rsidR="00200D5B" w:rsidRPr="008664E5" w:rsidRDefault="00F72DC3" w:rsidP="00200D5B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 xml:space="preserve">N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 w:rsidR="00D3504A" w:rsidRPr="008664E5">
              <w:rPr>
                <w:rFonts w:eastAsia="Times New Roman" w:cstheme="minorHAnsi"/>
              </w:rPr>
              <w:t xml:space="preserve">Najavljuje dolazak 5 pacijenata u Zavod za hitnu medicinu kojima je potrebno nadoknaditi izgubljenu krv transfuzijom. </w:t>
            </w:r>
            <w:r w:rsidR="00537988" w:rsidRPr="008664E5">
              <w:rPr>
                <w:rFonts w:eastAsia="Times New Roman" w:cstheme="minorHAnsi"/>
              </w:rPr>
              <w:t xml:space="preserve">Postavljajući pitanja </w:t>
            </w:r>
            <w:r w:rsidR="00D3504A" w:rsidRPr="008664E5">
              <w:rPr>
                <w:rFonts w:eastAsia="Times New Roman" w:cstheme="minorHAnsi"/>
              </w:rPr>
              <w:t xml:space="preserve">provjerava predznanje učenika o </w:t>
            </w:r>
            <w:r w:rsidR="006B4AC5">
              <w:rPr>
                <w:rFonts w:eastAsia="Times New Roman" w:cstheme="minorHAnsi"/>
              </w:rPr>
              <w:t xml:space="preserve">postupku transfuzije, </w:t>
            </w:r>
            <w:r w:rsidR="00D3504A" w:rsidRPr="008664E5">
              <w:rPr>
                <w:rFonts w:eastAsia="Times New Roman" w:cstheme="minorHAnsi"/>
              </w:rPr>
              <w:t xml:space="preserve">krvnim grupama i najavljuje temu. </w:t>
            </w:r>
            <w:r w:rsidR="00537988" w:rsidRPr="008664E5">
              <w:rPr>
                <w:rFonts w:eastAsia="Times New Roman" w:cstheme="minorHAnsi"/>
              </w:rPr>
              <w:t xml:space="preserve">Pričom o </w:t>
            </w:r>
            <w:r w:rsidR="00FB7A35">
              <w:rPr>
                <w:rFonts w:eastAsia="Times New Roman" w:cstheme="minorHAnsi"/>
              </w:rPr>
              <w:t xml:space="preserve">istraživanju </w:t>
            </w:r>
            <w:r w:rsidR="00537988" w:rsidRPr="008664E5">
              <w:rPr>
                <w:rFonts w:eastAsia="Times New Roman" w:cstheme="minorHAnsi"/>
              </w:rPr>
              <w:t>Karl</w:t>
            </w:r>
            <w:r w:rsidR="00FB7A35">
              <w:rPr>
                <w:rFonts w:eastAsia="Times New Roman" w:cstheme="minorHAnsi"/>
              </w:rPr>
              <w:t>a</w:t>
            </w:r>
            <w:r w:rsidR="00537988" w:rsidRPr="008664E5">
              <w:rPr>
                <w:rFonts w:eastAsia="Times New Roman" w:cstheme="minorHAnsi"/>
              </w:rPr>
              <w:t xml:space="preserve"> </w:t>
            </w:r>
            <w:proofErr w:type="spellStart"/>
            <w:r w:rsidR="00537988" w:rsidRPr="008664E5">
              <w:rPr>
                <w:rFonts w:eastAsia="Times New Roman" w:cstheme="minorHAnsi"/>
              </w:rPr>
              <w:t>Landsteiner</w:t>
            </w:r>
            <w:r w:rsidR="00FB7A35">
              <w:rPr>
                <w:rFonts w:eastAsia="Times New Roman" w:cstheme="minorHAnsi"/>
              </w:rPr>
              <w:t>a</w:t>
            </w:r>
            <w:proofErr w:type="spellEnd"/>
            <w:r w:rsidR="00537988" w:rsidRPr="008664E5">
              <w:rPr>
                <w:rFonts w:eastAsia="Times New Roman" w:cstheme="minorHAnsi"/>
              </w:rPr>
              <w:t xml:space="preserve"> </w:t>
            </w:r>
            <w:r w:rsidR="003776A1" w:rsidRPr="008664E5">
              <w:rPr>
                <w:rFonts w:eastAsia="Times New Roman" w:cstheme="minorHAnsi"/>
              </w:rPr>
              <w:t>ističe važnost građe eritrocita i sastava krvne plazme u određivanju krvne grupe pacijenata</w:t>
            </w:r>
            <w:r w:rsidR="001D5CC9">
              <w:rPr>
                <w:rFonts w:eastAsia="Times New Roman" w:cstheme="minorHAnsi"/>
              </w:rPr>
              <w:t xml:space="preserve"> i važnost otkrića za medicinu</w:t>
            </w:r>
            <w:r w:rsidR="003776A1" w:rsidRPr="008664E5">
              <w:rPr>
                <w:rFonts w:eastAsia="Times New Roman" w:cstheme="minorHAnsi"/>
              </w:rPr>
              <w:t>.</w:t>
            </w:r>
          </w:p>
          <w:p w:rsidR="00F72DC3" w:rsidRPr="00E366FA" w:rsidRDefault="00F72DC3" w:rsidP="00200D5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664E5">
              <w:rPr>
                <w:rFonts w:eastAsia="Times New Roman" w:cstheme="minorHAnsi"/>
              </w:rPr>
              <w:t xml:space="preserve">U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 w:rsidR="00537988" w:rsidRPr="008664E5">
              <w:rPr>
                <w:rFonts w:eastAsia="Times New Roman" w:cstheme="minorHAnsi"/>
              </w:rPr>
              <w:t xml:space="preserve"> Učenici odgovaraju na pitanja nastavnika</w:t>
            </w:r>
            <w:r w:rsidR="003776A1" w:rsidRPr="008664E5">
              <w:rPr>
                <w:rFonts w:eastAsia="Times New Roman" w:cstheme="minorHAnsi"/>
              </w:rPr>
              <w:t>.</w:t>
            </w:r>
          </w:p>
        </w:tc>
        <w:tc>
          <w:tcPr>
            <w:tcW w:w="567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18387B" w:rsidRDefault="002179FC" w:rsidP="00EF7E8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1.1.</w:t>
            </w:r>
          </w:p>
          <w:p w:rsidR="002179FC" w:rsidRDefault="002179FC" w:rsidP="00EF7E8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2179FC" w:rsidRPr="00E366FA" w:rsidRDefault="002179FC" w:rsidP="00EF7E8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1.2.</w:t>
            </w:r>
          </w:p>
        </w:tc>
        <w:tc>
          <w:tcPr>
            <w:tcW w:w="567" w:type="dxa"/>
            <w:gridSpan w:val="2"/>
            <w:tcBorders>
              <w:top w:val="threeDEmboss" w:sz="12" w:space="0" w:color="auto"/>
              <w:bottom w:val="threeDEmboss" w:sz="6" w:space="0" w:color="auto"/>
            </w:tcBorders>
          </w:tcPr>
          <w:p w:rsidR="00953FEE" w:rsidRPr="00E366FA" w:rsidRDefault="005A5DC7" w:rsidP="00EF7E8C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PP</w:t>
            </w:r>
          </w:p>
        </w:tc>
        <w:tc>
          <w:tcPr>
            <w:tcW w:w="429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200D5B" w:rsidRPr="00E366FA" w:rsidRDefault="000E5517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426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200D5B" w:rsidRPr="00E366FA" w:rsidRDefault="00814242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200D5B" w:rsidRPr="00E366FA" w:rsidRDefault="00F07416" w:rsidP="00EF7E8C">
            <w:pPr>
              <w:spacing w:after="0" w:line="240" w:lineRule="auto"/>
              <w:ind w:left="-108" w:right="-7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min</w:t>
            </w:r>
          </w:p>
        </w:tc>
      </w:tr>
      <w:tr w:rsidR="00200D5B" w:rsidRPr="00E366FA" w:rsidTr="000E5517">
        <w:tc>
          <w:tcPr>
            <w:tcW w:w="989" w:type="dxa"/>
            <w:tcBorders>
              <w:top w:val="threeDEmboss" w:sz="12" w:space="0" w:color="auto"/>
            </w:tcBorders>
          </w:tcPr>
          <w:p w:rsidR="0012293C" w:rsidRDefault="0012293C" w:rsidP="0012293C">
            <w:pPr>
              <w:spacing w:after="0" w:line="240" w:lineRule="auto"/>
              <w:jc w:val="center"/>
              <w:rPr>
                <w:rFonts w:cstheme="minorHAnsi"/>
                <w:b/>
                <w:color w:val="4BACC6" w:themeColor="accent5"/>
                <w:sz w:val="16"/>
                <w:szCs w:val="16"/>
              </w:rPr>
            </w:pPr>
            <w:r>
              <w:rPr>
                <w:rFonts w:cstheme="minorHAnsi"/>
                <w:b/>
                <w:color w:val="4BACC6" w:themeColor="accent5"/>
                <w:sz w:val="16"/>
                <w:szCs w:val="16"/>
              </w:rPr>
              <w:t>Glavni dio</w:t>
            </w:r>
          </w:p>
          <w:p w:rsidR="00200D5B" w:rsidRPr="00E366FA" w:rsidRDefault="00DB6558" w:rsidP="00DB6558">
            <w:pPr>
              <w:spacing w:after="0" w:line="240" w:lineRule="auto"/>
              <w:jc w:val="center"/>
              <w:rPr>
                <w:rFonts w:cstheme="minorHAnsi"/>
                <w:b/>
                <w:color w:val="4BACC6" w:themeColor="accent5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Obrada teme</w:t>
            </w:r>
          </w:p>
        </w:tc>
        <w:tc>
          <w:tcPr>
            <w:tcW w:w="6099" w:type="dxa"/>
            <w:gridSpan w:val="3"/>
            <w:tcBorders>
              <w:top w:val="threeDEmboss" w:sz="12" w:space="0" w:color="auto"/>
              <w:bottom w:val="threeDEmboss" w:sz="6" w:space="0" w:color="auto"/>
            </w:tcBorders>
          </w:tcPr>
          <w:p w:rsidR="00F72DC3" w:rsidRPr="008664E5" w:rsidRDefault="00F72DC3" w:rsidP="00F72DC3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 xml:space="preserve">N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 w:rsidR="00FB7A35">
              <w:rPr>
                <w:rFonts w:eastAsia="Times New Roman" w:cstheme="minorHAnsi"/>
              </w:rPr>
              <w:t xml:space="preserve"> </w:t>
            </w:r>
            <w:r w:rsidR="003776A1" w:rsidRPr="008664E5">
              <w:rPr>
                <w:rFonts w:eastAsia="Times New Roman" w:cstheme="minorHAnsi"/>
              </w:rPr>
              <w:t>Dijeli radni listić s uputama za rad svakom učeniku. Upućuje učenike da prema uputama na radnom listiću odrede krvne grupe pripremljenih modela krvi.</w:t>
            </w:r>
          </w:p>
          <w:p w:rsidR="005C549A" w:rsidRPr="008664E5" w:rsidRDefault="00F72DC3" w:rsidP="00F72DC3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 xml:space="preserve">U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 w:rsidR="003776A1" w:rsidRPr="008664E5">
              <w:rPr>
                <w:rFonts w:eastAsia="Times New Roman" w:cstheme="minorHAnsi"/>
              </w:rPr>
              <w:t xml:space="preserve"> Učenici određuju antigene </w:t>
            </w:r>
            <w:r w:rsidR="005C549A" w:rsidRPr="008664E5">
              <w:rPr>
                <w:rFonts w:eastAsia="Times New Roman" w:cstheme="minorHAnsi"/>
              </w:rPr>
              <w:t xml:space="preserve">na </w:t>
            </w:r>
            <w:proofErr w:type="spellStart"/>
            <w:r w:rsidR="005C549A" w:rsidRPr="008664E5">
              <w:rPr>
                <w:rFonts w:eastAsia="Times New Roman" w:cstheme="minorHAnsi"/>
              </w:rPr>
              <w:t>ertitrocitima</w:t>
            </w:r>
            <w:proofErr w:type="spellEnd"/>
            <w:r w:rsidR="005C549A" w:rsidRPr="008664E5">
              <w:rPr>
                <w:rFonts w:eastAsia="Times New Roman" w:cstheme="minorHAnsi"/>
              </w:rPr>
              <w:t xml:space="preserve"> i antitijela u krvnoj plazmi te utvrđuju razloge zašto je krv podijeljena u krvne grupe.  Nakon što su opisali 5 različitih krvnih grupa, iznose svoje zaključke pred razredom.</w:t>
            </w:r>
          </w:p>
          <w:p w:rsidR="005C549A" w:rsidRPr="008664E5" w:rsidRDefault="00F07416" w:rsidP="00F72DC3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 xml:space="preserve">N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 w:rsidRPr="008664E5">
              <w:rPr>
                <w:rFonts w:eastAsia="Times New Roman" w:cstheme="minorHAnsi"/>
              </w:rPr>
              <w:t>Pitanjima provjerava jesu li učenici ostvarili ishode.</w:t>
            </w:r>
            <w:r w:rsidR="0069659D" w:rsidRPr="008664E5">
              <w:rPr>
                <w:rFonts w:eastAsia="Times New Roman" w:cstheme="minorHAnsi"/>
              </w:rPr>
              <w:t xml:space="preserve"> </w:t>
            </w:r>
          </w:p>
          <w:p w:rsidR="0069659D" w:rsidRPr="008664E5" w:rsidRDefault="0069659D" w:rsidP="00F72DC3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>Daje upute za sljedeću aktivnost. Učenici će pomoću lažne krvi i antitijela odrediti krvne grupe pacijenata. Praktičnim radom će dokazati aglutinaciju te postupak laboratorijskog određivanja krvne grupe prije transfuzije ili dobrovoljnog darivanja krvi.</w:t>
            </w:r>
          </w:p>
          <w:p w:rsidR="0069659D" w:rsidRDefault="0069659D" w:rsidP="00F72DC3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 xml:space="preserve">U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 w:rsidR="008664E5" w:rsidRPr="008664E5">
              <w:rPr>
                <w:rFonts w:eastAsia="Times New Roman" w:cstheme="minorHAnsi"/>
              </w:rPr>
              <w:t>Učenici izvode praktični rad prema uputama u radnom listiću</w:t>
            </w:r>
            <w:r w:rsidR="00815775">
              <w:rPr>
                <w:rFonts w:eastAsia="Times New Roman" w:cstheme="minorHAnsi"/>
              </w:rPr>
              <w:t xml:space="preserve"> i određuju krvnu grupu svog pacijenta.</w:t>
            </w:r>
          </w:p>
          <w:p w:rsidR="00FB7A35" w:rsidRDefault="00FB7A35" w:rsidP="00FB7A35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 xml:space="preserve">N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 w:rsidRPr="008664E5">
              <w:rPr>
                <w:rFonts w:eastAsia="Times New Roman" w:cstheme="minorHAnsi"/>
              </w:rPr>
              <w:t xml:space="preserve">Pitanjima provjerava jesu li učenici ostvarili ishode. </w:t>
            </w:r>
            <w:r>
              <w:rPr>
                <w:rFonts w:eastAsia="Times New Roman" w:cstheme="minorHAnsi"/>
              </w:rPr>
              <w:t xml:space="preserve">Upućuje učenike na sljedeću aktivnost. Dijeli vrećice </w:t>
            </w:r>
            <w:r w:rsidR="00CB32C5">
              <w:rPr>
                <w:rFonts w:eastAsia="Times New Roman" w:cstheme="minorHAnsi"/>
              </w:rPr>
              <w:t xml:space="preserve">krvi </w:t>
            </w:r>
            <w:r>
              <w:rPr>
                <w:rFonts w:eastAsia="Times New Roman" w:cstheme="minorHAnsi"/>
              </w:rPr>
              <w:t>za transfuziju</w:t>
            </w:r>
            <w:r w:rsidR="00CB32C5">
              <w:rPr>
                <w:rFonts w:eastAsia="Times New Roman" w:cstheme="minorHAnsi"/>
              </w:rPr>
              <w:t xml:space="preserve"> (model) kako bi učenici utvrdili </w:t>
            </w:r>
            <w:r w:rsidR="001B5796">
              <w:rPr>
                <w:rFonts w:eastAsia="Times New Roman" w:cstheme="minorHAnsi"/>
              </w:rPr>
              <w:t xml:space="preserve">hoće li doći do transfuzijske reakcije ili ne, </w:t>
            </w:r>
            <w:r w:rsidR="00295001">
              <w:rPr>
                <w:rFonts w:eastAsia="Times New Roman" w:cstheme="minorHAnsi"/>
              </w:rPr>
              <w:t xml:space="preserve">kako bi </w:t>
            </w:r>
            <w:r w:rsidR="001B5796">
              <w:rPr>
                <w:rFonts w:eastAsia="Times New Roman" w:cstheme="minorHAnsi"/>
              </w:rPr>
              <w:t xml:space="preserve">modelirali </w:t>
            </w:r>
            <w:r w:rsidR="00CB32C5">
              <w:rPr>
                <w:rFonts w:eastAsia="Times New Roman" w:cstheme="minorHAnsi"/>
              </w:rPr>
              <w:t xml:space="preserve">uzroke aglutinacije i </w:t>
            </w:r>
            <w:r w:rsidR="001B5796">
              <w:rPr>
                <w:rFonts w:eastAsia="Times New Roman" w:cstheme="minorHAnsi"/>
              </w:rPr>
              <w:t xml:space="preserve">uvidjeli </w:t>
            </w:r>
            <w:r w:rsidR="00CB32C5">
              <w:rPr>
                <w:rFonts w:eastAsia="Times New Roman" w:cstheme="minorHAnsi"/>
              </w:rPr>
              <w:t>važnost transfuzije kompatibilne krvi.</w:t>
            </w:r>
          </w:p>
          <w:p w:rsidR="00FB7A35" w:rsidRPr="008664E5" w:rsidRDefault="00FB7A35" w:rsidP="00F72DC3">
            <w:pPr>
              <w:spacing w:after="0" w:line="240" w:lineRule="auto"/>
              <w:rPr>
                <w:rFonts w:eastAsia="Times New Roman" w:cstheme="minorHAnsi"/>
              </w:rPr>
            </w:pPr>
            <w:r w:rsidRPr="008664E5">
              <w:rPr>
                <w:rFonts w:eastAsia="Times New Roman" w:cstheme="minorHAnsi"/>
              </w:rPr>
              <w:t xml:space="preserve">U </w:t>
            </w:r>
            <w:r w:rsidRPr="008664E5">
              <w:rPr>
                <w:rFonts w:eastAsia="Times New Roman" w:cstheme="minorHAnsi"/>
              </w:rPr>
              <w:sym w:font="Wingdings 3" w:char="F061"/>
            </w:r>
            <w:r>
              <w:rPr>
                <w:rFonts w:eastAsia="Times New Roman" w:cstheme="minorHAnsi"/>
              </w:rPr>
              <w:t xml:space="preserve"> </w:t>
            </w:r>
            <w:r w:rsidR="00CB32C5">
              <w:rPr>
                <w:rFonts w:eastAsia="Times New Roman" w:cstheme="minorHAnsi"/>
              </w:rPr>
              <w:t xml:space="preserve">Rješavaju problem, utvrđuju hoće li doći do transfuzijske reakcije ili će transfuzija biti uspješna. Ukoliko dođe do transfuzijske reakcije modeliraju povezivanje antitijela primatelja </w:t>
            </w:r>
            <w:r w:rsidR="00CB32C5">
              <w:rPr>
                <w:rFonts w:eastAsia="Times New Roman" w:cstheme="minorHAnsi"/>
              </w:rPr>
              <w:lastRenderedPageBreak/>
              <w:t xml:space="preserve">i antigena </w:t>
            </w:r>
            <w:r w:rsidR="00CE77F3">
              <w:rPr>
                <w:rFonts w:eastAsia="Times New Roman" w:cstheme="minorHAnsi"/>
              </w:rPr>
              <w:t>darivateljeve</w:t>
            </w:r>
            <w:r w:rsidR="00CB32C5">
              <w:rPr>
                <w:rFonts w:eastAsia="Times New Roman" w:cstheme="minorHAnsi"/>
              </w:rPr>
              <w:t xml:space="preserve"> krvi.</w:t>
            </w:r>
            <w:r w:rsidR="001B5796">
              <w:rPr>
                <w:rFonts w:eastAsia="Times New Roman" w:cstheme="minorHAnsi"/>
              </w:rPr>
              <w:t xml:space="preserve"> Rezultate </w:t>
            </w:r>
            <w:r w:rsidR="00D50AF2">
              <w:rPr>
                <w:rFonts w:eastAsia="Times New Roman" w:cstheme="minorHAnsi"/>
              </w:rPr>
              <w:t>izlažu</w:t>
            </w:r>
            <w:r w:rsidR="001B5796">
              <w:rPr>
                <w:rFonts w:eastAsia="Times New Roman" w:cstheme="minorHAnsi"/>
              </w:rPr>
              <w:t xml:space="preserve"> pred razredom.</w:t>
            </w:r>
          </w:p>
          <w:p w:rsidR="00CE77F3" w:rsidRDefault="00CE77F3" w:rsidP="00CE7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6334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>
              <w:rPr>
                <w:rFonts w:eastAsia="Times New Roman" w:cstheme="minorHAnsi"/>
                <w:sz w:val="24"/>
                <w:szCs w:val="24"/>
              </w:rPr>
              <w:t>Pitanjima provjerava jesu li učenici razumjeli zadatak.</w:t>
            </w:r>
          </w:p>
          <w:p w:rsidR="00CE77F3" w:rsidRDefault="00CE77F3" w:rsidP="00CE7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Upućuje učenike da na temelju </w:t>
            </w:r>
            <w:r w:rsidR="00D50AF2">
              <w:rPr>
                <w:rFonts w:eastAsia="Times New Roman" w:cstheme="minorHAnsi"/>
                <w:sz w:val="24"/>
                <w:szCs w:val="24"/>
              </w:rPr>
              <w:t>usvojenih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50AF2">
              <w:rPr>
                <w:rFonts w:eastAsia="Times New Roman" w:cstheme="minorHAnsi"/>
                <w:sz w:val="24"/>
                <w:szCs w:val="24"/>
              </w:rPr>
              <w:t>informacija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odrede krv kojih krvnih grupa mogu sve primiti pacijenti iz uvoda.</w:t>
            </w:r>
          </w:p>
          <w:p w:rsidR="001B5796" w:rsidRDefault="001B5796" w:rsidP="00CE7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>
              <w:rPr>
                <w:rFonts w:eastAsia="Times New Roman" w:cstheme="minorHAnsi"/>
                <w:sz w:val="24"/>
                <w:szCs w:val="24"/>
              </w:rPr>
              <w:t xml:space="preserve"> Popunjavaju tablicu u radnom listiću.</w:t>
            </w:r>
          </w:p>
          <w:p w:rsidR="001B5796" w:rsidRDefault="001B5796" w:rsidP="00CE7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6334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 w:rsidR="00AF73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Daje upute </w:t>
            </w:r>
            <w:r w:rsidR="00915EFC">
              <w:rPr>
                <w:rFonts w:eastAsia="Times New Roman" w:cstheme="minorHAnsi"/>
                <w:sz w:val="24"/>
                <w:szCs w:val="24"/>
              </w:rPr>
              <w:t>o načinu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vrednovanj</w:t>
            </w:r>
            <w:r w:rsidR="00915EFC">
              <w:rPr>
                <w:rFonts w:eastAsia="Times New Roman" w:cstheme="minorHAnsi"/>
                <w:sz w:val="24"/>
                <w:szCs w:val="24"/>
              </w:rPr>
              <w:t>a</w:t>
            </w:r>
            <w:r w:rsidR="00AF730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AF730A" w:rsidRDefault="00AF730A" w:rsidP="00CE77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>
              <w:rPr>
                <w:rFonts w:eastAsia="Times New Roman" w:cstheme="minorHAnsi"/>
                <w:sz w:val="24"/>
                <w:szCs w:val="24"/>
              </w:rPr>
              <w:t xml:space="preserve"> Položajem palca učenici ukazuju na razinu razumijevanja pojmova antigen, antitijelo, aglutinacija.</w:t>
            </w:r>
          </w:p>
          <w:p w:rsidR="005C549A" w:rsidRDefault="00D50AF2" w:rsidP="00F7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6334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>
              <w:rPr>
                <w:rFonts w:eastAsia="Times New Roman" w:cstheme="minorHAnsi"/>
                <w:sz w:val="24"/>
                <w:szCs w:val="24"/>
              </w:rPr>
              <w:t>Najavljuje novu temu – bolesti krvi. Svakoj grupi dijeli kartice organizama</w:t>
            </w:r>
            <w:r w:rsidR="002179F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koji</w:t>
            </w:r>
            <w:r w:rsidR="002179F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olakšavaju formiranje ekspertnih grupa zaduženih za pojedinu temu. Učenici formiraju ekspertne grupe i pripremaju izlaganje koje će održati kad se vrate u svoju matičnu grupu. Učenike upoznaje s načinom vrednovanja grupnog rada. </w:t>
            </w:r>
          </w:p>
          <w:p w:rsidR="005C549A" w:rsidRPr="00814242" w:rsidRDefault="00D50AF2" w:rsidP="008142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>
              <w:rPr>
                <w:rFonts w:eastAsia="Times New Roman" w:cstheme="minorHAnsi"/>
                <w:sz w:val="24"/>
                <w:szCs w:val="24"/>
              </w:rPr>
              <w:t xml:space="preserve"> Učenici u ekspertnim grupama pripremaju izlaganje. Nakon pripreme se vraćaju u početne grupe gdje redom upoznaju učenike s uzrocima, simptomima i posljedicama bolesti za koju su bili zaduženi. Učenici zajedno izrađuju mentalnu mapu u alatu </w:t>
            </w:r>
            <w:proofErr w:type="spellStart"/>
            <w:r w:rsidRPr="00D50AF2">
              <w:rPr>
                <w:rFonts w:eastAsia="Times New Roman" w:cstheme="minorHAnsi"/>
                <w:i/>
                <w:sz w:val="24"/>
                <w:szCs w:val="24"/>
              </w:rPr>
              <w:t>Coggle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</w:rPr>
              <w:t>.</w:t>
            </w:r>
            <w:r w:rsidR="00814242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r w:rsidR="00814242">
              <w:rPr>
                <w:rFonts w:eastAsia="Times New Roman" w:cstheme="minorHAnsi"/>
                <w:sz w:val="24"/>
                <w:szCs w:val="24"/>
              </w:rPr>
              <w:t xml:space="preserve">Mapu će </w:t>
            </w:r>
            <w:proofErr w:type="spellStart"/>
            <w:r w:rsidR="00814242">
              <w:rPr>
                <w:rFonts w:eastAsia="Times New Roman" w:cstheme="minorHAnsi"/>
                <w:sz w:val="24"/>
                <w:szCs w:val="24"/>
              </w:rPr>
              <w:t>uploadati</w:t>
            </w:r>
            <w:proofErr w:type="spellEnd"/>
            <w:r w:rsidR="00814242">
              <w:rPr>
                <w:rFonts w:eastAsia="Times New Roman" w:cstheme="minorHAnsi"/>
                <w:sz w:val="24"/>
                <w:szCs w:val="24"/>
              </w:rPr>
              <w:t xml:space="preserve"> na </w:t>
            </w:r>
            <w:proofErr w:type="spellStart"/>
            <w:r w:rsidR="00814242" w:rsidRPr="00814242">
              <w:rPr>
                <w:rFonts w:eastAsia="Times New Roman" w:cstheme="minorHAnsi"/>
                <w:i/>
                <w:sz w:val="24"/>
                <w:szCs w:val="24"/>
              </w:rPr>
              <w:t>Edmodo</w:t>
            </w:r>
            <w:proofErr w:type="spellEnd"/>
            <w:r w:rsidR="00814242">
              <w:rPr>
                <w:rFonts w:eastAsia="Times New Roman" w:cstheme="minorHAnsi"/>
                <w:sz w:val="24"/>
                <w:szCs w:val="24"/>
              </w:rPr>
              <w:t xml:space="preserve"> i na sljedećem satu koristiti za ponavljanje.</w:t>
            </w:r>
          </w:p>
        </w:tc>
        <w:tc>
          <w:tcPr>
            <w:tcW w:w="567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2179FC" w:rsidRDefault="002179FC" w:rsidP="00C37F3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12293C" w:rsidRDefault="0012293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1.3.</w:t>
            </w: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2.1.</w:t>
            </w: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3.1.</w:t>
            </w: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r>
              <w:rPr>
                <w:sz w:val="20"/>
              </w:rPr>
              <w:t>3.2.</w:t>
            </w: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Default="002179FC" w:rsidP="002179FC">
            <w:pPr>
              <w:rPr>
                <w:sz w:val="20"/>
              </w:rPr>
            </w:pPr>
            <w:r>
              <w:rPr>
                <w:sz w:val="20"/>
              </w:rPr>
              <w:t>3.3.</w:t>
            </w:r>
          </w:p>
          <w:p w:rsidR="002179FC" w:rsidRDefault="002179FC" w:rsidP="002179FC">
            <w:pPr>
              <w:rPr>
                <w:sz w:val="20"/>
              </w:rPr>
            </w:pPr>
          </w:p>
          <w:p w:rsidR="002179FC" w:rsidRDefault="002179FC" w:rsidP="002179FC">
            <w:pPr>
              <w:rPr>
                <w:sz w:val="20"/>
              </w:rPr>
            </w:pPr>
          </w:p>
          <w:p w:rsidR="002179FC" w:rsidRDefault="002179FC" w:rsidP="002179FC">
            <w:pPr>
              <w:rPr>
                <w:sz w:val="20"/>
              </w:rPr>
            </w:pPr>
          </w:p>
          <w:p w:rsidR="002179FC" w:rsidRDefault="002179FC" w:rsidP="002179FC">
            <w:pPr>
              <w:rPr>
                <w:sz w:val="20"/>
              </w:rPr>
            </w:pPr>
            <w:r>
              <w:rPr>
                <w:sz w:val="20"/>
              </w:rPr>
              <w:t>4.1.</w:t>
            </w:r>
          </w:p>
          <w:p w:rsidR="002179FC" w:rsidRDefault="002179FC" w:rsidP="002179FC">
            <w:pPr>
              <w:rPr>
                <w:sz w:val="20"/>
              </w:rPr>
            </w:pPr>
            <w:r>
              <w:rPr>
                <w:sz w:val="20"/>
              </w:rPr>
              <w:t>4.2.</w:t>
            </w:r>
          </w:p>
          <w:p w:rsidR="002179FC" w:rsidRDefault="002179FC" w:rsidP="002179FC">
            <w:pPr>
              <w:rPr>
                <w:sz w:val="20"/>
              </w:rPr>
            </w:pPr>
            <w:r>
              <w:rPr>
                <w:sz w:val="20"/>
              </w:rPr>
              <w:t>4.3.</w:t>
            </w:r>
          </w:p>
          <w:p w:rsidR="002179FC" w:rsidRDefault="002179FC" w:rsidP="002179FC">
            <w:pPr>
              <w:rPr>
                <w:sz w:val="20"/>
              </w:rPr>
            </w:pPr>
            <w:r>
              <w:rPr>
                <w:sz w:val="20"/>
              </w:rPr>
              <w:t>4.4.</w:t>
            </w: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567" w:type="dxa"/>
            <w:gridSpan w:val="2"/>
            <w:tcBorders>
              <w:top w:val="threeDEmboss" w:sz="12" w:space="0" w:color="auto"/>
              <w:bottom w:val="threeDEmboss" w:sz="6" w:space="0" w:color="auto"/>
            </w:tcBorders>
          </w:tcPr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lastRenderedPageBreak/>
              <w:t>PP</w:t>
            </w:r>
          </w:p>
          <w:p w:rsidR="002179FC" w:rsidRDefault="002179FC" w:rsidP="002179FC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RL</w:t>
            </w: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MD</w:t>
            </w: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0E5517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E</w:t>
            </w: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MD</w:t>
            </w: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156734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RL</w:t>
            </w: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296D42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Default="002179FC" w:rsidP="00156734">
            <w:pPr>
              <w:spacing w:after="0" w:line="240" w:lineRule="auto"/>
              <w:rPr>
                <w:rFonts w:cstheme="minorHAnsi"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UDŽ</w:t>
            </w:r>
          </w:p>
          <w:p w:rsidR="00156734" w:rsidRPr="002179FC" w:rsidRDefault="00156734" w:rsidP="001567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262626"/>
                <w:sz w:val="16"/>
                <w:szCs w:val="16"/>
              </w:rPr>
              <w:t>RL</w:t>
            </w: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2179FC" w:rsidRDefault="002179FC" w:rsidP="001567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</w:t>
            </w:r>
          </w:p>
          <w:p w:rsid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  <w:p w:rsidR="002179FC" w:rsidRPr="002179FC" w:rsidRDefault="002179FC" w:rsidP="002179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0E5517" w:rsidRDefault="000E5517" w:rsidP="000E5517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</w:t>
            </w:r>
          </w:p>
          <w:p w:rsidR="000E5517" w:rsidRPr="000E5517" w:rsidRDefault="000E5517" w:rsidP="000E5517">
            <w:pPr>
              <w:rPr>
                <w:rFonts w:cstheme="minorHAnsi"/>
                <w:sz w:val="16"/>
                <w:szCs w:val="16"/>
              </w:rPr>
            </w:pPr>
          </w:p>
          <w:p w:rsidR="000E5517" w:rsidRPr="000E5517" w:rsidRDefault="000E5517" w:rsidP="000E5517">
            <w:pPr>
              <w:rPr>
                <w:rFonts w:cstheme="minorHAnsi"/>
                <w:sz w:val="16"/>
                <w:szCs w:val="16"/>
              </w:rPr>
            </w:pPr>
          </w:p>
          <w:p w:rsidR="000E5517" w:rsidRPr="000E5517" w:rsidRDefault="000E5517" w:rsidP="000E5517">
            <w:pPr>
              <w:rPr>
                <w:rFonts w:cstheme="minorHAnsi"/>
                <w:sz w:val="16"/>
                <w:szCs w:val="16"/>
              </w:rPr>
            </w:pPr>
          </w:p>
          <w:p w:rsidR="000E5517" w:rsidRDefault="000E5517" w:rsidP="000E5517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0E5517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0E5517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0E5517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0E5517" w:rsidP="000E55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</w:t>
            </w:r>
          </w:p>
          <w:p w:rsidR="00156734" w:rsidRP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P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P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2293C" w:rsidRDefault="0012293C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Default="00156734" w:rsidP="00156734">
            <w:pPr>
              <w:rPr>
                <w:rFonts w:cstheme="minorHAnsi"/>
                <w:sz w:val="16"/>
                <w:szCs w:val="16"/>
              </w:rPr>
            </w:pPr>
          </w:p>
          <w:p w:rsidR="00156734" w:rsidRPr="00156734" w:rsidRDefault="00156734" w:rsidP="001567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814242" w:rsidRDefault="00814242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F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C37F32" w:rsidRDefault="00C37F3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  <w:p w:rsidR="00814242" w:rsidRP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  <w:t>F</w:t>
            </w:r>
          </w:p>
          <w:p w:rsidR="00814242" w:rsidRP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</w:p>
          <w:p w:rsidR="00814242" w:rsidRP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br/>
              <w:t>F</w:t>
            </w:r>
          </w:p>
          <w:p w:rsidR="00814242" w:rsidRP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  <w:t>I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  <w:p w:rsidR="00814242" w:rsidRPr="00814242" w:rsidRDefault="00814242" w:rsidP="008142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E454E9" w:rsidRPr="00E366FA" w:rsidRDefault="005A5DC7" w:rsidP="00986013">
            <w:pPr>
              <w:spacing w:after="0" w:line="240" w:lineRule="auto"/>
              <w:ind w:right="-7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80 min</w:t>
            </w:r>
          </w:p>
        </w:tc>
      </w:tr>
      <w:tr w:rsidR="00200D5B" w:rsidRPr="00E366FA" w:rsidTr="000E5517">
        <w:tc>
          <w:tcPr>
            <w:tcW w:w="989" w:type="dxa"/>
            <w:tcBorders>
              <w:top w:val="threeDEmboss" w:sz="12" w:space="0" w:color="auto"/>
            </w:tcBorders>
          </w:tcPr>
          <w:p w:rsidR="0012293C" w:rsidRDefault="0012293C" w:rsidP="0012293C">
            <w:pPr>
              <w:spacing w:after="0" w:line="240" w:lineRule="auto"/>
              <w:jc w:val="center"/>
              <w:rPr>
                <w:rFonts w:cstheme="minorHAnsi"/>
                <w:b/>
                <w:color w:val="4BACC6" w:themeColor="accent5"/>
                <w:sz w:val="16"/>
                <w:szCs w:val="16"/>
              </w:rPr>
            </w:pPr>
            <w:r>
              <w:rPr>
                <w:rFonts w:cstheme="minorHAnsi"/>
                <w:b/>
                <w:color w:val="4BACC6" w:themeColor="accent5"/>
                <w:sz w:val="16"/>
                <w:szCs w:val="16"/>
              </w:rPr>
              <w:lastRenderedPageBreak/>
              <w:t>Završni dio</w:t>
            </w:r>
          </w:p>
          <w:p w:rsidR="00200D5B" w:rsidRPr="00E366FA" w:rsidRDefault="00200D5B" w:rsidP="0012293C">
            <w:pPr>
              <w:spacing w:after="0" w:line="240" w:lineRule="auto"/>
              <w:jc w:val="center"/>
              <w:rPr>
                <w:rFonts w:cstheme="minorHAnsi"/>
                <w:b/>
                <w:color w:val="4BACC6" w:themeColor="accent5"/>
                <w:sz w:val="16"/>
                <w:szCs w:val="16"/>
              </w:rPr>
            </w:pPr>
          </w:p>
        </w:tc>
        <w:tc>
          <w:tcPr>
            <w:tcW w:w="6099" w:type="dxa"/>
            <w:gridSpan w:val="3"/>
            <w:tcBorders>
              <w:top w:val="threeDEmboss" w:sz="12" w:space="0" w:color="auto"/>
              <w:bottom w:val="threeDEmboss" w:sz="6" w:space="0" w:color="auto"/>
            </w:tcBorders>
          </w:tcPr>
          <w:p w:rsidR="00F72DC3" w:rsidRDefault="00F72DC3" w:rsidP="00F7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6334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 w:rsidR="002179FC">
              <w:rPr>
                <w:rFonts w:eastAsia="Times New Roman" w:cstheme="minorHAnsi"/>
                <w:sz w:val="24"/>
                <w:szCs w:val="24"/>
              </w:rPr>
              <w:t xml:space="preserve"> Daje upute o načinu vrednovanja grupnog rada.</w:t>
            </w:r>
          </w:p>
          <w:p w:rsidR="00296D42" w:rsidRDefault="00F72DC3" w:rsidP="00F7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6334">
              <w:rPr>
                <w:rFonts w:eastAsia="Times New Roman" w:cstheme="minorHAnsi"/>
                <w:sz w:val="24"/>
                <w:szCs w:val="24"/>
              </w:rPr>
              <w:t xml:space="preserve">U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 w:rsidR="002179FC">
              <w:rPr>
                <w:rFonts w:eastAsia="Times New Roman" w:cstheme="minorHAnsi"/>
                <w:sz w:val="24"/>
                <w:szCs w:val="24"/>
              </w:rPr>
              <w:t xml:space="preserve"> Učenici ispunjavaju rubriku za vrednovanje.</w:t>
            </w:r>
          </w:p>
          <w:p w:rsidR="00635A3E" w:rsidRPr="00E366FA" w:rsidRDefault="00635A3E" w:rsidP="00F72DC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E6334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DE6334">
              <w:rPr>
                <w:rFonts w:eastAsia="Times New Roman" w:cstheme="minorHAnsi"/>
                <w:sz w:val="24"/>
                <w:szCs w:val="24"/>
              </w:rPr>
              <w:sym w:font="Wingdings 3" w:char="F061"/>
            </w:r>
            <w:r>
              <w:rPr>
                <w:rFonts w:eastAsia="Times New Roman" w:cstheme="minorHAnsi"/>
                <w:sz w:val="24"/>
                <w:szCs w:val="24"/>
              </w:rPr>
              <w:t xml:space="preserve"> Daje uputu za igru koju će učenici odigrati kod kuće i potiče učenike da pročitaju predloženi članak i saznaju što je novo u znanosti.</w:t>
            </w:r>
          </w:p>
        </w:tc>
        <w:tc>
          <w:tcPr>
            <w:tcW w:w="567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200D5B" w:rsidRPr="00E366FA" w:rsidRDefault="00200D5B" w:rsidP="00EF7E8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threeDEmboss" w:sz="12" w:space="0" w:color="auto"/>
              <w:bottom w:val="threeDEmboss" w:sz="6" w:space="0" w:color="auto"/>
            </w:tcBorders>
          </w:tcPr>
          <w:p w:rsidR="00C132D2" w:rsidRDefault="00C132D2" w:rsidP="00EF7E8C">
            <w:pPr>
              <w:spacing w:after="0" w:line="240" w:lineRule="auto"/>
              <w:jc w:val="center"/>
              <w:rPr>
                <w:rFonts w:cstheme="minorHAnsi"/>
                <w:bCs/>
                <w:color w:val="262626"/>
                <w:sz w:val="16"/>
                <w:szCs w:val="16"/>
              </w:rPr>
            </w:pPr>
          </w:p>
          <w:p w:rsidR="002179FC" w:rsidRPr="002179FC" w:rsidRDefault="002179FC" w:rsidP="00EF7E8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62626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RL</w:t>
            </w:r>
          </w:p>
        </w:tc>
        <w:tc>
          <w:tcPr>
            <w:tcW w:w="429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C37F32" w:rsidRPr="00E366FA" w:rsidRDefault="00C37F32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C37F32" w:rsidRDefault="00814242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  <w:r>
              <w:rPr>
                <w:rFonts w:cstheme="minorHAnsi"/>
                <w:sz w:val="16"/>
                <w:szCs w:val="16"/>
              </w:rPr>
              <w:br/>
            </w:r>
          </w:p>
          <w:p w:rsidR="00814242" w:rsidRDefault="00814242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  <w:p w:rsidR="00635A3E" w:rsidRDefault="00635A3E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635A3E" w:rsidRPr="00E366FA" w:rsidRDefault="00635A3E" w:rsidP="00EF7E8C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threeDEmboss" w:sz="12" w:space="0" w:color="auto"/>
              <w:bottom w:val="threeDEmboss" w:sz="6" w:space="0" w:color="auto"/>
            </w:tcBorders>
          </w:tcPr>
          <w:p w:rsidR="00200D5B" w:rsidRPr="00E366FA" w:rsidRDefault="005A5DC7" w:rsidP="00EF7E8C">
            <w:pPr>
              <w:spacing w:after="0" w:line="240" w:lineRule="auto"/>
              <w:ind w:left="-108" w:right="-7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min</w:t>
            </w:r>
          </w:p>
        </w:tc>
      </w:tr>
      <w:tr w:rsidR="00200D5B" w:rsidRPr="00E366FA" w:rsidTr="000E5517">
        <w:trPr>
          <w:trHeight w:val="559"/>
        </w:trPr>
        <w:tc>
          <w:tcPr>
            <w:tcW w:w="9644" w:type="dxa"/>
            <w:gridSpan w:val="10"/>
            <w:shd w:val="clear" w:color="auto" w:fill="DAEEF3" w:themeFill="accent5" w:themeFillTint="33"/>
          </w:tcPr>
          <w:p w:rsidR="00200D5B" w:rsidRPr="00E366FA" w:rsidRDefault="00200D5B" w:rsidP="00DE3F11">
            <w:pPr>
              <w:spacing w:after="0" w:line="240" w:lineRule="auto"/>
              <w:ind w:right="-108"/>
              <w:rPr>
                <w:rFonts w:cstheme="minorHAnsi"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Nositelji aktivnosti</w:t>
            </w:r>
            <w:r w:rsidRPr="00E366FA">
              <w:rPr>
                <w:rFonts w:cstheme="minorHAnsi"/>
                <w:sz w:val="12"/>
                <w:szCs w:val="16"/>
              </w:rPr>
              <w:t>: N – nastavnik, U -  učenici (dodati i mijenjati uloge ukoliko je potrebno uz svaku aktivnost)</w:t>
            </w:r>
          </w:p>
          <w:p w:rsidR="00200D5B" w:rsidRPr="00E366FA" w:rsidRDefault="00200D5B" w:rsidP="00DE3F11">
            <w:pPr>
              <w:spacing w:after="0" w:line="240" w:lineRule="auto"/>
              <w:ind w:right="-108"/>
              <w:rPr>
                <w:rFonts w:cstheme="minorHAnsi"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Koristiti u izvedbi</w:t>
            </w:r>
            <w:r w:rsidRPr="00E366FA">
              <w:rPr>
                <w:rFonts w:cstheme="minorHAnsi"/>
                <w:sz w:val="12"/>
                <w:szCs w:val="16"/>
              </w:rPr>
              <w:t xml:space="preserve">: RL – radni listić za učenike, </w:t>
            </w:r>
            <w:r>
              <w:rPr>
                <w:rFonts w:cstheme="minorHAnsi"/>
                <w:sz w:val="12"/>
                <w:szCs w:val="16"/>
              </w:rPr>
              <w:t xml:space="preserve">UDŽ – udžbenik, RB – radna bilježnica, </w:t>
            </w:r>
            <w:r w:rsidRPr="00E366FA">
              <w:rPr>
                <w:rFonts w:cstheme="minorHAnsi"/>
                <w:sz w:val="12"/>
                <w:szCs w:val="16"/>
              </w:rPr>
              <w:t xml:space="preserve">P – ploča, PM – prirodni materijal, E – pokus/eksperiment, MD – model, AP – aplikacija, PP – projekcija prezentacije, V – video zapis,  A – animacija, I – igra, IU – igranje uloga, RS – računalna simulacija,  M – mikroskop,  L – lupa, F – </w:t>
            </w:r>
            <w:proofErr w:type="spellStart"/>
            <w:r w:rsidRPr="00E366FA">
              <w:rPr>
                <w:rFonts w:cstheme="minorHAnsi"/>
                <w:sz w:val="12"/>
                <w:szCs w:val="16"/>
              </w:rPr>
              <w:t>fleks</w:t>
            </w:r>
            <w:proofErr w:type="spellEnd"/>
            <w:r w:rsidRPr="00E366FA">
              <w:rPr>
                <w:rFonts w:cstheme="minorHAnsi"/>
                <w:sz w:val="12"/>
                <w:szCs w:val="16"/>
              </w:rPr>
              <w:t xml:space="preserve"> kamera, T – </w:t>
            </w:r>
            <w:proofErr w:type="spellStart"/>
            <w:r w:rsidRPr="00E366FA">
              <w:rPr>
                <w:rFonts w:cstheme="minorHAnsi"/>
                <w:sz w:val="12"/>
                <w:szCs w:val="16"/>
              </w:rPr>
              <w:t>tablet</w:t>
            </w:r>
            <w:proofErr w:type="spellEnd"/>
            <w:r w:rsidRPr="00E366FA">
              <w:rPr>
                <w:rFonts w:cstheme="minorHAnsi"/>
                <w:sz w:val="12"/>
                <w:szCs w:val="16"/>
              </w:rPr>
              <w:t>,  MO – mobitel,  OP – organizator pažnje, AL - anketni listić  TM - tekstualni materijali (dodati prema potrebi)</w:t>
            </w:r>
          </w:p>
          <w:p w:rsidR="00200D5B" w:rsidRPr="00E366FA" w:rsidRDefault="00200D5B" w:rsidP="00DE3F11">
            <w:pPr>
              <w:spacing w:after="0" w:line="240" w:lineRule="auto"/>
              <w:ind w:right="-108"/>
              <w:rPr>
                <w:rFonts w:cstheme="minorHAnsi"/>
                <w:sz w:val="12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Metode</w:t>
            </w:r>
            <w:r w:rsidRPr="00E366FA">
              <w:rPr>
                <w:rFonts w:cstheme="minorHAnsi"/>
                <w:sz w:val="12"/>
                <w:szCs w:val="16"/>
              </w:rPr>
              <w:t>: PR – praktični radovi, D – demonstracija, C – crtanje, I – usmeno izlaganje, R – razgovor, T – rad na tekstu i pisanje</w:t>
            </w:r>
          </w:p>
          <w:p w:rsidR="00200D5B" w:rsidRPr="00E366FA" w:rsidRDefault="00200D5B" w:rsidP="00DE3F11">
            <w:pPr>
              <w:spacing w:after="0" w:line="240" w:lineRule="auto"/>
              <w:ind w:right="-108"/>
              <w:rPr>
                <w:rFonts w:cstheme="minorHAnsi"/>
                <w:sz w:val="16"/>
                <w:szCs w:val="16"/>
              </w:rPr>
            </w:pPr>
            <w:r w:rsidRPr="00E366FA">
              <w:rPr>
                <w:rFonts w:cstheme="minorHAnsi"/>
                <w:b/>
                <w:sz w:val="12"/>
                <w:szCs w:val="16"/>
              </w:rPr>
              <w:t>Oblici rada</w:t>
            </w:r>
            <w:r w:rsidRPr="00E366FA">
              <w:rPr>
                <w:rFonts w:cstheme="minorHAnsi"/>
                <w:sz w:val="12"/>
                <w:szCs w:val="16"/>
              </w:rPr>
              <w:t>: I – individualno, P – rad u paru, G – grupni rad, F – frontalno</w:t>
            </w:r>
            <w:r w:rsidRPr="00E366FA">
              <w:rPr>
                <w:rFonts w:cstheme="minorHAnsi"/>
                <w:b/>
                <w:sz w:val="12"/>
                <w:szCs w:val="16"/>
              </w:rPr>
              <w:t xml:space="preserve">  </w:t>
            </w:r>
          </w:p>
        </w:tc>
      </w:tr>
    </w:tbl>
    <w:p w:rsidR="00200D5B" w:rsidRDefault="00200D5B" w:rsidP="00610F4B">
      <w:pPr>
        <w:spacing w:after="0" w:line="240" w:lineRule="auto"/>
        <w:rPr>
          <w:b/>
        </w:rPr>
      </w:pPr>
    </w:p>
    <w:p w:rsidR="00200D5B" w:rsidRPr="00E366FA" w:rsidRDefault="00200D5B" w:rsidP="00610F4B">
      <w:pPr>
        <w:spacing w:after="0" w:line="240" w:lineRule="auto"/>
        <w:rPr>
          <w:b/>
        </w:rPr>
      </w:pPr>
    </w:p>
    <w:tbl>
      <w:tblPr>
        <w:tblStyle w:val="Reetkatablice"/>
        <w:tblW w:w="960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D3CCA" w:rsidRPr="00E366FA" w:rsidTr="00FD3C41">
        <w:tc>
          <w:tcPr>
            <w:tcW w:w="9606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</w:tcPr>
          <w:p w:rsidR="00CD3CCA" w:rsidRPr="00E366FA" w:rsidRDefault="00CD3CCA" w:rsidP="00A6488C">
            <w:pPr>
              <w:rPr>
                <w:sz w:val="18"/>
              </w:rPr>
            </w:pPr>
            <w:r w:rsidRPr="00E366FA">
              <w:rPr>
                <w:b/>
              </w:rPr>
              <w:t>Materijalna priprema</w:t>
            </w:r>
            <w:r w:rsidR="00202292" w:rsidRPr="00E366FA">
              <w:rPr>
                <w:b/>
              </w:rPr>
              <w:t xml:space="preserve"> </w:t>
            </w:r>
          </w:p>
        </w:tc>
      </w:tr>
      <w:tr w:rsidR="00CD3CCA" w:rsidRPr="00E366FA" w:rsidTr="00FD3C41">
        <w:tc>
          <w:tcPr>
            <w:tcW w:w="9606" w:type="dxa"/>
            <w:tcBorders>
              <w:top w:val="threeDEmboss" w:sz="12" w:space="0" w:color="auto"/>
            </w:tcBorders>
          </w:tcPr>
          <w:p w:rsidR="006D32BF" w:rsidRPr="003F03E9" w:rsidRDefault="006D32BF" w:rsidP="006D32BF">
            <w:pPr>
              <w:jc w:val="both"/>
              <w:rPr>
                <w:rFonts w:ascii="Calibri" w:hAnsi="Calibri" w:cs="Times New Roman"/>
                <w:sz w:val="20"/>
              </w:rPr>
            </w:pPr>
            <w:r w:rsidRPr="003F03E9">
              <w:rPr>
                <w:rFonts w:ascii="Calibri" w:hAnsi="Calibri" w:cs="Times New Roman"/>
                <w:sz w:val="20"/>
              </w:rPr>
              <w:t>Računalo za nastavnika, projektor, PPT prezentacija</w:t>
            </w:r>
          </w:p>
          <w:p w:rsidR="002851E7" w:rsidRDefault="002851E7" w:rsidP="006D32BF">
            <w:pPr>
              <w:jc w:val="both"/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Modeli krvnih grupa:</w:t>
            </w:r>
            <w:r w:rsidR="00DB19DA">
              <w:rPr>
                <w:rFonts w:ascii="Calibri" w:hAnsi="Calibri" w:cs="Times New Roman"/>
                <w:sz w:val="20"/>
              </w:rPr>
              <w:t xml:space="preserve"> erit</w:t>
            </w:r>
            <w:r w:rsidR="006B4AC5">
              <w:rPr>
                <w:rFonts w:ascii="Calibri" w:hAnsi="Calibri" w:cs="Times New Roman"/>
                <w:sz w:val="20"/>
              </w:rPr>
              <w:t>rociti s antigenima i antitijelima</w:t>
            </w:r>
          </w:p>
          <w:p w:rsidR="002851E7" w:rsidRDefault="002851E7" w:rsidP="006D32BF">
            <w:pPr>
              <w:jc w:val="both"/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Pribor za eksperimentalno određivanje krvnih grupa:</w:t>
            </w:r>
            <w:r w:rsidR="00DB19DA">
              <w:rPr>
                <w:rFonts w:ascii="Calibri" w:hAnsi="Calibri" w:cs="Times New Roman"/>
                <w:sz w:val="20"/>
              </w:rPr>
              <w:t xml:space="preserve"> lažna krv pacijenata, </w:t>
            </w:r>
            <w:r w:rsidR="006B4AC5">
              <w:rPr>
                <w:rFonts w:ascii="Calibri" w:hAnsi="Calibri" w:cs="Times New Roman"/>
                <w:sz w:val="20"/>
              </w:rPr>
              <w:t xml:space="preserve">bočice s </w:t>
            </w:r>
            <w:r w:rsidR="00DB19DA">
              <w:rPr>
                <w:rFonts w:ascii="Calibri" w:hAnsi="Calibri" w:cs="Times New Roman"/>
                <w:sz w:val="20"/>
              </w:rPr>
              <w:t>antitijel</w:t>
            </w:r>
            <w:r w:rsidR="006B4AC5">
              <w:rPr>
                <w:rFonts w:ascii="Calibri" w:hAnsi="Calibri" w:cs="Times New Roman"/>
                <w:sz w:val="20"/>
              </w:rPr>
              <w:t>ima</w:t>
            </w:r>
            <w:r w:rsidR="00DB19DA">
              <w:rPr>
                <w:rFonts w:ascii="Calibri" w:hAnsi="Calibri" w:cs="Times New Roman"/>
                <w:sz w:val="20"/>
              </w:rPr>
              <w:t xml:space="preserve">, ploča s </w:t>
            </w:r>
            <w:proofErr w:type="spellStart"/>
            <w:r w:rsidR="00DB19DA">
              <w:rPr>
                <w:rFonts w:ascii="Calibri" w:hAnsi="Calibri" w:cs="Times New Roman"/>
                <w:sz w:val="20"/>
              </w:rPr>
              <w:t>jažicama</w:t>
            </w:r>
            <w:proofErr w:type="spellEnd"/>
            <w:r w:rsidR="00DB19DA">
              <w:rPr>
                <w:rFonts w:ascii="Calibri" w:hAnsi="Calibri" w:cs="Times New Roman"/>
                <w:sz w:val="20"/>
              </w:rPr>
              <w:t>, kapaljka, čačkalice</w:t>
            </w:r>
          </w:p>
          <w:p w:rsidR="006D32BF" w:rsidRDefault="006D32BF" w:rsidP="006D32BF">
            <w:pPr>
              <w:jc w:val="both"/>
              <w:rPr>
                <w:rFonts w:ascii="Calibri" w:hAnsi="Calibri" w:cs="Times New Roman"/>
                <w:sz w:val="20"/>
              </w:rPr>
            </w:pPr>
            <w:r w:rsidRPr="003F03E9">
              <w:rPr>
                <w:rFonts w:ascii="Calibri" w:hAnsi="Calibri" w:cs="Times New Roman"/>
                <w:sz w:val="20"/>
              </w:rPr>
              <w:t>5 računala za učenike,</w:t>
            </w:r>
            <w:r>
              <w:rPr>
                <w:rFonts w:ascii="Calibri" w:hAnsi="Calibri" w:cs="Times New Roman"/>
                <w:sz w:val="20"/>
              </w:rPr>
              <w:t xml:space="preserve"> 5 miševa</w:t>
            </w:r>
          </w:p>
          <w:p w:rsidR="006D32BF" w:rsidRDefault="006D32BF" w:rsidP="006D32BF">
            <w:pPr>
              <w:jc w:val="both"/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I</w:t>
            </w:r>
            <w:r w:rsidRPr="003F03E9">
              <w:rPr>
                <w:rFonts w:ascii="Calibri" w:hAnsi="Calibri" w:cs="Times New Roman"/>
                <w:sz w:val="20"/>
              </w:rPr>
              <w:t>nternetska veza</w:t>
            </w:r>
          </w:p>
          <w:p w:rsidR="006D32BF" w:rsidRPr="00857CF0" w:rsidRDefault="006D32BF" w:rsidP="006D32BF">
            <w:pPr>
              <w:jc w:val="both"/>
              <w:rPr>
                <w:rFonts w:ascii="Calibri" w:hAnsi="Calibri" w:cs="Calibri"/>
                <w:sz w:val="20"/>
              </w:rPr>
            </w:pPr>
            <w:r w:rsidRPr="00857CF0">
              <w:rPr>
                <w:rFonts w:ascii="Calibri" w:hAnsi="Calibri" w:cs="Times New Roman"/>
                <w:sz w:val="20"/>
              </w:rPr>
              <w:t xml:space="preserve">Udžbenik, </w:t>
            </w:r>
            <w:r w:rsidRPr="00857CF0">
              <w:rPr>
                <w:rFonts w:ascii="Calibri" w:hAnsi="Calibri" w:cs="Calibri"/>
                <w:sz w:val="20"/>
              </w:rPr>
              <w:t xml:space="preserve">RADNI LISTIĆ 1 </w:t>
            </w:r>
          </w:p>
          <w:p w:rsidR="006D32BF" w:rsidRPr="00857CF0" w:rsidRDefault="006D32BF" w:rsidP="006D32BF">
            <w:pPr>
              <w:jc w:val="both"/>
              <w:rPr>
                <w:rFonts w:ascii="Calibri" w:hAnsi="Calibri" w:cs="Calibri"/>
                <w:sz w:val="20"/>
              </w:rPr>
            </w:pPr>
            <w:r w:rsidRPr="00857CF0">
              <w:rPr>
                <w:rFonts w:ascii="Calibri" w:hAnsi="Calibri" w:cs="Calibri"/>
                <w:sz w:val="20"/>
              </w:rPr>
              <w:t>Kartice za podjelu u nove grupe</w:t>
            </w:r>
          </w:p>
          <w:p w:rsidR="000727E6" w:rsidRPr="00843C05" w:rsidRDefault="006D32BF" w:rsidP="006D32BF">
            <w:pPr>
              <w:jc w:val="both"/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Listić za </w:t>
            </w:r>
            <w:proofErr w:type="spellStart"/>
            <w:r>
              <w:rPr>
                <w:rFonts w:ascii="Calibri" w:hAnsi="Calibri" w:cs="Times New Roman"/>
                <w:sz w:val="20"/>
              </w:rPr>
              <w:t>samovrednovanje</w:t>
            </w:r>
            <w:proofErr w:type="spellEnd"/>
            <w:r>
              <w:rPr>
                <w:rFonts w:ascii="Calibri" w:hAnsi="Calibri" w:cs="Times New Roman"/>
                <w:sz w:val="20"/>
              </w:rPr>
              <w:t xml:space="preserve"> rada grupe i osobnog doprinosa</w:t>
            </w:r>
          </w:p>
        </w:tc>
      </w:tr>
    </w:tbl>
    <w:p w:rsidR="006774A5" w:rsidRDefault="006774A5" w:rsidP="00610F4B">
      <w:pPr>
        <w:spacing w:after="0" w:line="240" w:lineRule="auto"/>
      </w:pPr>
    </w:p>
    <w:p w:rsidR="00071A5D" w:rsidRDefault="00071A5D" w:rsidP="00610F4B">
      <w:pPr>
        <w:spacing w:after="0" w:line="240" w:lineRule="auto"/>
      </w:pPr>
    </w:p>
    <w:p w:rsidR="006A70C0" w:rsidRDefault="006A70C0" w:rsidP="00610F4B">
      <w:pPr>
        <w:spacing w:after="0" w:line="240" w:lineRule="auto"/>
      </w:pPr>
    </w:p>
    <w:p w:rsidR="006A70C0" w:rsidRDefault="006A70C0" w:rsidP="00610F4B">
      <w:pPr>
        <w:spacing w:after="0" w:line="240" w:lineRule="auto"/>
      </w:pPr>
    </w:p>
    <w:p w:rsidR="006A70C0" w:rsidRDefault="006A70C0" w:rsidP="00610F4B">
      <w:pPr>
        <w:spacing w:after="0" w:line="240" w:lineRule="auto"/>
      </w:pPr>
    </w:p>
    <w:p w:rsidR="006A70C0" w:rsidRDefault="006A70C0" w:rsidP="00610F4B">
      <w:pPr>
        <w:spacing w:after="0" w:line="240" w:lineRule="auto"/>
      </w:pPr>
    </w:p>
    <w:p w:rsidR="006A70C0" w:rsidRDefault="006A70C0" w:rsidP="00610F4B">
      <w:pPr>
        <w:spacing w:after="0" w:line="240" w:lineRule="auto"/>
      </w:pPr>
    </w:p>
    <w:p w:rsidR="006A70C0" w:rsidRDefault="006A70C0" w:rsidP="00610F4B">
      <w:pPr>
        <w:spacing w:after="0" w:line="240" w:lineRule="auto"/>
      </w:pPr>
    </w:p>
    <w:p w:rsidR="006A70C0" w:rsidRDefault="006A70C0" w:rsidP="00610F4B">
      <w:pPr>
        <w:spacing w:after="0" w:line="240" w:lineRule="auto"/>
      </w:pPr>
    </w:p>
    <w:p w:rsidR="006A70C0" w:rsidRPr="00E366FA" w:rsidRDefault="006A70C0" w:rsidP="00610F4B">
      <w:pPr>
        <w:spacing w:after="0" w:line="240" w:lineRule="auto"/>
      </w:pPr>
    </w:p>
    <w:tbl>
      <w:tblPr>
        <w:tblStyle w:val="Reetkatablice"/>
        <w:tblW w:w="9464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02086" w:rsidRPr="00E366FA" w:rsidTr="00FD3C41">
        <w:tc>
          <w:tcPr>
            <w:tcW w:w="9464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</w:tcPr>
          <w:p w:rsidR="00302086" w:rsidRPr="00E366FA" w:rsidRDefault="00302086" w:rsidP="00483C1C">
            <w:pPr>
              <w:rPr>
                <w:sz w:val="18"/>
              </w:rPr>
            </w:pPr>
            <w:r w:rsidRPr="00E366FA">
              <w:rPr>
                <w:b/>
              </w:rPr>
              <w:t xml:space="preserve">Plan učeničkog zapisa </w:t>
            </w:r>
          </w:p>
        </w:tc>
      </w:tr>
      <w:tr w:rsidR="00302086" w:rsidRPr="00E366FA" w:rsidTr="00FD3C41">
        <w:tc>
          <w:tcPr>
            <w:tcW w:w="9464" w:type="dxa"/>
            <w:tcBorders>
              <w:top w:val="threeDEmboss" w:sz="12" w:space="0" w:color="auto"/>
            </w:tcBorders>
          </w:tcPr>
          <w:p w:rsidR="002F233F" w:rsidRPr="0050055C" w:rsidRDefault="0050055C" w:rsidP="0050055C">
            <w:pPr>
              <w:jc w:val="center"/>
              <w:rPr>
                <w:b/>
                <w:bCs/>
                <w:sz w:val="24"/>
                <w:szCs w:val="28"/>
              </w:rPr>
            </w:pPr>
            <w:r w:rsidRPr="0050055C">
              <w:rPr>
                <w:b/>
                <w:bCs/>
                <w:sz w:val="24"/>
                <w:szCs w:val="28"/>
              </w:rPr>
              <w:t>KRVNE GRUPE</w:t>
            </w:r>
          </w:p>
          <w:p w:rsidR="0050055C" w:rsidRDefault="0050055C" w:rsidP="0050055C">
            <w:pPr>
              <w:rPr>
                <w:b/>
                <w:bCs/>
                <w:sz w:val="20"/>
              </w:rPr>
            </w:pPr>
          </w:p>
          <w:p w:rsidR="0050055C" w:rsidRPr="0050055C" w:rsidRDefault="0050055C" w:rsidP="0050055C">
            <w:pPr>
              <w:rPr>
                <w:b/>
                <w:bCs/>
                <w:sz w:val="20"/>
              </w:rPr>
            </w:pPr>
            <w:r w:rsidRPr="0050055C">
              <w:rPr>
                <w:b/>
                <w:bCs/>
                <w:sz w:val="20"/>
              </w:rPr>
              <w:t>KRVNA GRUPA</w:t>
            </w:r>
            <w:r>
              <w:rPr>
                <w:b/>
                <w:bCs/>
                <w:sz w:val="20"/>
              </w:rPr>
              <w:t xml:space="preserve"> = </w:t>
            </w:r>
            <w:r w:rsidRPr="0050055C">
              <w:rPr>
                <w:b/>
                <w:bCs/>
                <w:sz w:val="20"/>
                <w:u w:val="single"/>
              </w:rPr>
              <w:t>ANTIGENI</w:t>
            </w:r>
            <w:r w:rsidRPr="0050055C">
              <w:rPr>
                <w:b/>
                <w:bCs/>
                <w:sz w:val="20"/>
              </w:rPr>
              <w:t xml:space="preserve"> NA MEMBRANI ERITROCITA</w:t>
            </w:r>
            <w:r>
              <w:rPr>
                <w:b/>
                <w:bCs/>
                <w:sz w:val="20"/>
              </w:rPr>
              <w:t xml:space="preserve"> + </w:t>
            </w:r>
            <w:r w:rsidRPr="0050055C">
              <w:rPr>
                <w:b/>
                <w:bCs/>
                <w:sz w:val="20"/>
                <w:u w:val="single"/>
              </w:rPr>
              <w:t>ANTITIJELA</w:t>
            </w:r>
            <w:r w:rsidRPr="0050055C">
              <w:rPr>
                <w:b/>
                <w:bCs/>
                <w:sz w:val="20"/>
              </w:rPr>
              <w:t xml:space="preserve"> U KRVNOJ PLAZMI</w:t>
            </w:r>
          </w:p>
          <w:p w:rsidR="0050055C" w:rsidRDefault="0050055C" w:rsidP="0050055C">
            <w:pPr>
              <w:rPr>
                <w:b/>
                <w:bCs/>
                <w:sz w:val="20"/>
              </w:rPr>
            </w:pPr>
          </w:p>
          <w:p w:rsidR="0097242F" w:rsidRDefault="0097242F" w:rsidP="0097242F">
            <w:pPr>
              <w:rPr>
                <w:b/>
                <w:bCs/>
                <w:sz w:val="20"/>
              </w:rPr>
            </w:pPr>
            <w:r w:rsidRPr="0097242F">
              <w:rPr>
                <w:b/>
                <w:bCs/>
                <w:sz w:val="20"/>
              </w:rPr>
              <w:t>1. AB0 sustav krvnih grupa</w:t>
            </w:r>
          </w:p>
          <w:p w:rsidR="0097242F" w:rsidRPr="0097242F" w:rsidRDefault="0097242F" w:rsidP="0097242F">
            <w:pPr>
              <w:rPr>
                <w:b/>
                <w:bCs/>
                <w:sz w:val="20"/>
              </w:rPr>
            </w:pPr>
          </w:p>
          <w:p w:rsidR="0050055C" w:rsidRPr="0050055C" w:rsidRDefault="0097242F" w:rsidP="0097242F">
            <w:pPr>
              <w:jc w:val="center"/>
              <w:rPr>
                <w:b/>
                <w:bCs/>
                <w:sz w:val="20"/>
              </w:rPr>
            </w:pPr>
            <w:r>
              <w:object w:dxaOrig="4320" w:dyaOrig="1610">
                <v:shape id="_x0000_i1025" type="#_x0000_t75" style="width:3in;height:80.25pt" o:ole="">
                  <v:imagedata r:id="rId9" o:title=""/>
                </v:shape>
                <o:OLEObject Type="Embed" ProgID="PBrush" ShapeID="_x0000_i1025" DrawAspect="Content" ObjectID="_1633770231" r:id="rId10"/>
              </w:object>
            </w:r>
          </w:p>
          <w:p w:rsidR="0050055C" w:rsidRPr="0050055C" w:rsidRDefault="0050055C" w:rsidP="0050055C">
            <w:pPr>
              <w:rPr>
                <w:sz w:val="20"/>
              </w:rPr>
            </w:pPr>
          </w:p>
          <w:p w:rsidR="0097242F" w:rsidRPr="0097242F" w:rsidRDefault="0097242F" w:rsidP="0097242F">
            <w:pPr>
              <w:pStyle w:val="Odlomakpopisa"/>
              <w:numPr>
                <w:ilvl w:val="0"/>
                <w:numId w:val="23"/>
              </w:numPr>
              <w:rPr>
                <w:sz w:val="20"/>
              </w:rPr>
            </w:pPr>
            <w:r w:rsidRPr="0097242F">
              <w:rPr>
                <w:b/>
                <w:bCs/>
                <w:sz w:val="20"/>
              </w:rPr>
              <w:t xml:space="preserve">antigeni </w:t>
            </w:r>
            <w:r w:rsidRPr="0097242F">
              <w:rPr>
                <w:sz w:val="20"/>
              </w:rPr>
              <w:t>(</w:t>
            </w:r>
            <w:proofErr w:type="spellStart"/>
            <w:r w:rsidRPr="0097242F">
              <w:rPr>
                <w:b/>
                <w:bCs/>
                <w:sz w:val="20"/>
              </w:rPr>
              <w:t>aglutinogeni</w:t>
            </w:r>
            <w:proofErr w:type="spellEnd"/>
            <w:r w:rsidRPr="0097242F">
              <w:rPr>
                <w:sz w:val="20"/>
              </w:rPr>
              <w:t>)</w:t>
            </w:r>
            <w:r w:rsidRPr="0097242F">
              <w:rPr>
                <w:b/>
                <w:bCs/>
                <w:sz w:val="20"/>
              </w:rPr>
              <w:t xml:space="preserve"> </w:t>
            </w:r>
            <w:r w:rsidRPr="0097242F">
              <w:rPr>
                <w:sz w:val="20"/>
              </w:rPr>
              <w:t>– specifični ugljikohidrati na membranama eritrocita</w:t>
            </w:r>
          </w:p>
          <w:p w:rsidR="0097242F" w:rsidRPr="0097242F" w:rsidRDefault="0097242F" w:rsidP="0097242F">
            <w:pPr>
              <w:pStyle w:val="Odlomakpopisa"/>
              <w:numPr>
                <w:ilvl w:val="0"/>
                <w:numId w:val="23"/>
              </w:numPr>
              <w:rPr>
                <w:sz w:val="20"/>
              </w:rPr>
            </w:pPr>
            <w:r w:rsidRPr="0097242F">
              <w:rPr>
                <w:b/>
                <w:bCs/>
                <w:sz w:val="20"/>
              </w:rPr>
              <w:t xml:space="preserve">antitijela </w:t>
            </w:r>
            <w:r w:rsidRPr="0097242F">
              <w:rPr>
                <w:sz w:val="20"/>
              </w:rPr>
              <w:t>(</w:t>
            </w:r>
            <w:proofErr w:type="spellStart"/>
            <w:r w:rsidRPr="0097242F">
              <w:rPr>
                <w:b/>
                <w:bCs/>
                <w:sz w:val="20"/>
              </w:rPr>
              <w:t>aglutinini</w:t>
            </w:r>
            <w:proofErr w:type="spellEnd"/>
            <w:r w:rsidRPr="0097242F">
              <w:rPr>
                <w:sz w:val="20"/>
              </w:rPr>
              <w:t>) – specifična antitijela u krvnoj plazmi</w:t>
            </w:r>
          </w:p>
          <w:p w:rsidR="0097242F" w:rsidRDefault="0097242F" w:rsidP="0097242F">
            <w:pPr>
              <w:rPr>
                <w:b/>
                <w:bCs/>
                <w:sz w:val="20"/>
              </w:rPr>
            </w:pPr>
          </w:p>
          <w:p w:rsidR="0097242F" w:rsidRDefault="0097242F" w:rsidP="0097242F">
            <w:pPr>
              <w:rPr>
                <w:b/>
                <w:bCs/>
                <w:sz w:val="20"/>
              </w:rPr>
            </w:pPr>
            <w:r w:rsidRPr="0097242F">
              <w:rPr>
                <w:b/>
                <w:bCs/>
                <w:sz w:val="20"/>
              </w:rPr>
              <w:t>2. Rh-sustav krvnih grupa</w:t>
            </w:r>
          </w:p>
          <w:p w:rsidR="0097242F" w:rsidRDefault="0097242F" w:rsidP="0097242F">
            <w:pPr>
              <w:rPr>
                <w:b/>
                <w:bCs/>
                <w:sz w:val="20"/>
              </w:rPr>
            </w:pPr>
          </w:p>
          <w:p w:rsidR="0097242F" w:rsidRPr="0097242F" w:rsidRDefault="0097242F" w:rsidP="0097242F">
            <w:pPr>
              <w:jc w:val="center"/>
              <w:rPr>
                <w:sz w:val="20"/>
              </w:rPr>
            </w:pPr>
            <w:r>
              <w:object w:dxaOrig="4320" w:dyaOrig="1127">
                <v:shape id="_x0000_i1026" type="#_x0000_t75" style="width:229.5pt;height:60pt" o:ole="">
                  <v:imagedata r:id="rId11" o:title=""/>
                </v:shape>
                <o:OLEObject Type="Embed" ProgID="PBrush" ShapeID="_x0000_i1026" DrawAspect="Content" ObjectID="_1633770232" r:id="rId12"/>
              </w:object>
            </w:r>
          </w:p>
          <w:p w:rsidR="0097242F" w:rsidRDefault="0097242F" w:rsidP="0097242F">
            <w:pPr>
              <w:rPr>
                <w:b/>
                <w:bCs/>
                <w:sz w:val="20"/>
              </w:rPr>
            </w:pPr>
          </w:p>
          <w:p w:rsidR="0097242F" w:rsidRPr="0097242F" w:rsidRDefault="0097242F" w:rsidP="0097242F">
            <w:pPr>
              <w:rPr>
                <w:sz w:val="20"/>
              </w:rPr>
            </w:pPr>
            <w:r w:rsidRPr="0097242F">
              <w:rPr>
                <w:b/>
                <w:bCs/>
                <w:sz w:val="20"/>
              </w:rPr>
              <w:t xml:space="preserve">TRANSFUZIJA KRVI </w:t>
            </w:r>
            <w:r w:rsidRPr="0097242F">
              <w:rPr>
                <w:sz w:val="20"/>
              </w:rPr>
              <w:t>– transplantacija krvnog tkiva</w:t>
            </w:r>
          </w:p>
          <w:p w:rsidR="0097242F" w:rsidRPr="0097242F" w:rsidRDefault="0097242F" w:rsidP="0097242F">
            <w:pPr>
              <w:pStyle w:val="Odlomakpopisa"/>
              <w:numPr>
                <w:ilvl w:val="0"/>
                <w:numId w:val="24"/>
              </w:numPr>
              <w:rPr>
                <w:sz w:val="20"/>
              </w:rPr>
            </w:pPr>
            <w:r w:rsidRPr="0097242F">
              <w:rPr>
                <w:sz w:val="20"/>
              </w:rPr>
              <w:t xml:space="preserve">nekompatibilna krv → </w:t>
            </w:r>
            <w:r w:rsidRPr="0097242F">
              <w:rPr>
                <w:b/>
                <w:bCs/>
                <w:sz w:val="20"/>
              </w:rPr>
              <w:t>transfuzijska reakcija</w:t>
            </w:r>
            <w:r w:rsidRPr="0097242F">
              <w:rPr>
                <w:sz w:val="20"/>
              </w:rPr>
              <w:t>:</w:t>
            </w:r>
          </w:p>
          <w:p w:rsidR="0097242F" w:rsidRDefault="0097242F" w:rsidP="0097242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 w:rsidRPr="0097242F">
              <w:rPr>
                <w:b/>
                <w:bCs/>
                <w:sz w:val="20"/>
              </w:rPr>
              <w:t>aglutinacija</w:t>
            </w:r>
            <w:r w:rsidRPr="0097242F">
              <w:rPr>
                <w:sz w:val="20"/>
              </w:rPr>
              <w:t xml:space="preserve"> – sljepljivanje eritrocita</w:t>
            </w:r>
          </w:p>
          <w:p w:rsidR="00FA202C" w:rsidRDefault="0097242F" w:rsidP="0097242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proofErr w:type="spellStart"/>
            <w:r w:rsidRPr="0097242F">
              <w:rPr>
                <w:b/>
                <w:bCs/>
                <w:sz w:val="20"/>
              </w:rPr>
              <w:t>hemoliza</w:t>
            </w:r>
            <w:proofErr w:type="spellEnd"/>
            <w:r w:rsidRPr="0097242F">
              <w:rPr>
                <w:sz w:val="20"/>
              </w:rPr>
              <w:t xml:space="preserve"> – razlaganje eritrocita</w:t>
            </w:r>
          </w:p>
          <w:p w:rsidR="009B75FE" w:rsidRDefault="009B75FE" w:rsidP="009B75FE">
            <w:pPr>
              <w:rPr>
                <w:sz w:val="20"/>
              </w:rPr>
            </w:pPr>
          </w:p>
          <w:p w:rsidR="009B75FE" w:rsidRDefault="009B75FE" w:rsidP="009B75FE">
            <w:pPr>
              <w:jc w:val="center"/>
              <w:rPr>
                <w:b/>
                <w:bCs/>
                <w:sz w:val="24"/>
                <w:szCs w:val="28"/>
              </w:rPr>
            </w:pPr>
            <w:r w:rsidRPr="009B75FE">
              <w:rPr>
                <w:b/>
                <w:bCs/>
                <w:sz w:val="24"/>
                <w:szCs w:val="28"/>
              </w:rPr>
              <w:t xml:space="preserve">BOLESTI </w:t>
            </w:r>
            <w:r>
              <w:rPr>
                <w:b/>
                <w:bCs/>
                <w:sz w:val="24"/>
                <w:szCs w:val="28"/>
              </w:rPr>
              <w:t>I POREME</w:t>
            </w:r>
            <w:r w:rsidR="00E823ED">
              <w:rPr>
                <w:b/>
                <w:bCs/>
                <w:sz w:val="24"/>
                <w:szCs w:val="28"/>
              </w:rPr>
              <w:t>Ć</w:t>
            </w:r>
            <w:r>
              <w:rPr>
                <w:b/>
                <w:bCs/>
                <w:sz w:val="24"/>
                <w:szCs w:val="28"/>
              </w:rPr>
              <w:t xml:space="preserve">AJI </w:t>
            </w:r>
            <w:r w:rsidRPr="009B75FE">
              <w:rPr>
                <w:b/>
                <w:bCs/>
                <w:sz w:val="24"/>
                <w:szCs w:val="28"/>
              </w:rPr>
              <w:t>KRVI</w:t>
            </w:r>
          </w:p>
          <w:p w:rsidR="009B75FE" w:rsidRDefault="009B75FE" w:rsidP="009B75F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9B75FE" w:rsidRPr="009B75FE" w:rsidRDefault="009B75FE" w:rsidP="009B75F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proofErr w:type="spellStart"/>
            <w:r w:rsidRPr="009B75FE">
              <w:rPr>
                <w:sz w:val="20"/>
                <w:szCs w:val="20"/>
              </w:rPr>
              <w:t>sideropenična</w:t>
            </w:r>
            <w:proofErr w:type="spellEnd"/>
            <w:r w:rsidRPr="009B75FE">
              <w:rPr>
                <w:sz w:val="20"/>
                <w:szCs w:val="20"/>
              </w:rPr>
              <w:t xml:space="preserve"> anemija</w:t>
            </w:r>
          </w:p>
          <w:p w:rsidR="009B75FE" w:rsidRPr="009B75FE" w:rsidRDefault="009B75FE" w:rsidP="009B75F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B75FE">
              <w:rPr>
                <w:sz w:val="20"/>
                <w:szCs w:val="20"/>
              </w:rPr>
              <w:t>srpasta anemija</w:t>
            </w:r>
          </w:p>
          <w:p w:rsidR="009B75FE" w:rsidRPr="009B75FE" w:rsidRDefault="009B75FE" w:rsidP="009B75F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B75FE">
              <w:rPr>
                <w:sz w:val="20"/>
                <w:szCs w:val="20"/>
              </w:rPr>
              <w:t>fetalna eritroblastoza</w:t>
            </w:r>
          </w:p>
          <w:p w:rsidR="009B75FE" w:rsidRPr="009B75FE" w:rsidRDefault="009B75FE" w:rsidP="009B75F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B75FE">
              <w:rPr>
                <w:sz w:val="20"/>
                <w:szCs w:val="20"/>
              </w:rPr>
              <w:t>leukemija</w:t>
            </w:r>
          </w:p>
          <w:p w:rsidR="009B75FE" w:rsidRPr="009B75FE" w:rsidRDefault="009B75FE" w:rsidP="009B75F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B75FE">
              <w:rPr>
                <w:sz w:val="20"/>
                <w:szCs w:val="20"/>
              </w:rPr>
              <w:t>hemofilija</w:t>
            </w:r>
          </w:p>
          <w:p w:rsidR="00FA202C" w:rsidRPr="00EC2E2A" w:rsidRDefault="00FA202C" w:rsidP="00EC2E2A">
            <w:pPr>
              <w:rPr>
                <w:sz w:val="20"/>
              </w:rPr>
            </w:pPr>
          </w:p>
        </w:tc>
      </w:tr>
    </w:tbl>
    <w:p w:rsidR="00DB76A0" w:rsidRDefault="00DB76A0" w:rsidP="00610F4B">
      <w:pPr>
        <w:spacing w:after="0" w:line="240" w:lineRule="auto"/>
        <w:rPr>
          <w:b/>
        </w:rPr>
      </w:pPr>
    </w:p>
    <w:tbl>
      <w:tblPr>
        <w:tblStyle w:val="Reetkatablice"/>
        <w:tblW w:w="9464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02086" w:rsidRPr="00E366FA" w:rsidTr="00FD3C41">
        <w:tc>
          <w:tcPr>
            <w:tcW w:w="9464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</w:tcPr>
          <w:p w:rsidR="00302086" w:rsidRPr="00E366FA" w:rsidRDefault="00302086" w:rsidP="003F197D">
            <w:pPr>
              <w:rPr>
                <w:sz w:val="18"/>
              </w:rPr>
            </w:pPr>
            <w:r w:rsidRPr="00E366FA">
              <w:rPr>
                <w:b/>
              </w:rPr>
              <w:t xml:space="preserve">Prilozi </w:t>
            </w:r>
          </w:p>
        </w:tc>
      </w:tr>
      <w:tr w:rsidR="00302086" w:rsidRPr="00E366FA" w:rsidTr="00FD3C41">
        <w:tc>
          <w:tcPr>
            <w:tcW w:w="9464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4823D0" w:rsidRPr="009E5DCE" w:rsidRDefault="00571BBD" w:rsidP="00AC43C0">
            <w:pPr>
              <w:rPr>
                <w:sz w:val="20"/>
              </w:rPr>
            </w:pPr>
            <w:r>
              <w:rPr>
                <w:sz w:val="20"/>
              </w:rPr>
              <w:t>Prezentacija korištena tijekom obrade</w:t>
            </w:r>
          </w:p>
        </w:tc>
      </w:tr>
      <w:tr w:rsidR="00A142CD" w:rsidRPr="00E366FA" w:rsidTr="00FD3C41">
        <w:tc>
          <w:tcPr>
            <w:tcW w:w="9464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4823D0" w:rsidRDefault="00AC43C0" w:rsidP="00AC43C0">
            <w:pPr>
              <w:rPr>
                <w:sz w:val="20"/>
              </w:rPr>
            </w:pPr>
            <w:r>
              <w:rPr>
                <w:sz w:val="20"/>
              </w:rPr>
              <w:t>Radni listić</w:t>
            </w:r>
            <w:r w:rsidR="00571BBD">
              <w:rPr>
                <w:sz w:val="20"/>
              </w:rPr>
              <w:t xml:space="preserve"> za učenike</w:t>
            </w:r>
          </w:p>
        </w:tc>
      </w:tr>
    </w:tbl>
    <w:p w:rsidR="00302086" w:rsidRPr="00E366FA" w:rsidRDefault="00302086">
      <w:pPr>
        <w:spacing w:after="0" w:line="240" w:lineRule="auto"/>
        <w:rPr>
          <w:sz w:val="18"/>
        </w:rPr>
      </w:pPr>
    </w:p>
    <w:tbl>
      <w:tblPr>
        <w:tblStyle w:val="Reetkatablice"/>
        <w:tblW w:w="9464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176DA" w:rsidRPr="00E366FA" w:rsidTr="00FD3C41">
        <w:tc>
          <w:tcPr>
            <w:tcW w:w="9464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</w:tcPr>
          <w:p w:rsidR="002176DA" w:rsidRPr="00E366FA" w:rsidRDefault="002176DA" w:rsidP="002919AD">
            <w:pPr>
              <w:rPr>
                <w:sz w:val="18"/>
              </w:rPr>
            </w:pPr>
            <w:r w:rsidRPr="00E366FA">
              <w:rPr>
                <w:b/>
              </w:rPr>
              <w:t xml:space="preserve">Literatura </w:t>
            </w:r>
          </w:p>
        </w:tc>
      </w:tr>
      <w:tr w:rsidR="002176DA" w:rsidRPr="00E366FA" w:rsidTr="00FD3C41">
        <w:tc>
          <w:tcPr>
            <w:tcW w:w="9464" w:type="dxa"/>
            <w:tcBorders>
              <w:top w:val="threeDEmboss" w:sz="12" w:space="0" w:color="auto"/>
            </w:tcBorders>
          </w:tcPr>
          <w:p w:rsidR="002176DA" w:rsidRPr="00BC2296" w:rsidRDefault="007C31F1" w:rsidP="002919AD">
            <w:pPr>
              <w:rPr>
                <w:rFonts w:ascii="Calibri" w:hAnsi="Calibri" w:cs="Calibri"/>
              </w:rPr>
            </w:pPr>
            <w:r w:rsidRPr="00BC2296">
              <w:rPr>
                <w:rFonts w:ascii="Calibri" w:hAnsi="Calibri" w:cs="Calibri"/>
              </w:rPr>
              <w:t xml:space="preserve">1. </w:t>
            </w:r>
            <w:r w:rsidR="00713E7C" w:rsidRPr="00BC2296">
              <w:rPr>
                <w:rFonts w:ascii="Calibri" w:hAnsi="Calibri" w:cs="Calibri"/>
              </w:rPr>
              <w:t xml:space="preserve">Dean, L. (1970, </w:t>
            </w:r>
            <w:proofErr w:type="spellStart"/>
            <w:r w:rsidR="00713E7C" w:rsidRPr="00BC2296">
              <w:rPr>
                <w:rFonts w:ascii="Calibri" w:hAnsi="Calibri" w:cs="Calibri"/>
              </w:rPr>
              <w:t>January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1). </w:t>
            </w:r>
            <w:proofErr w:type="spellStart"/>
            <w:r w:rsidR="00713E7C" w:rsidRPr="00BC2296">
              <w:rPr>
                <w:rFonts w:ascii="Calibri" w:hAnsi="Calibri" w:cs="Calibri"/>
              </w:rPr>
              <w:t>Blood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</w:t>
            </w:r>
            <w:proofErr w:type="spellStart"/>
            <w:r w:rsidR="00713E7C" w:rsidRPr="00BC2296">
              <w:rPr>
                <w:rFonts w:ascii="Calibri" w:hAnsi="Calibri" w:cs="Calibri"/>
              </w:rPr>
              <w:t>group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</w:t>
            </w:r>
            <w:proofErr w:type="spellStart"/>
            <w:r w:rsidR="00713E7C" w:rsidRPr="00BC2296">
              <w:rPr>
                <w:rFonts w:ascii="Calibri" w:hAnsi="Calibri" w:cs="Calibri"/>
              </w:rPr>
              <w:t>antigens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are </w:t>
            </w:r>
            <w:proofErr w:type="spellStart"/>
            <w:r w:rsidR="00713E7C" w:rsidRPr="00BC2296">
              <w:rPr>
                <w:rFonts w:ascii="Calibri" w:hAnsi="Calibri" w:cs="Calibri"/>
              </w:rPr>
              <w:t>surface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</w:t>
            </w:r>
            <w:proofErr w:type="spellStart"/>
            <w:r w:rsidR="00713E7C" w:rsidRPr="00BC2296">
              <w:rPr>
                <w:rFonts w:ascii="Calibri" w:hAnsi="Calibri" w:cs="Calibri"/>
              </w:rPr>
              <w:t>markers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on </w:t>
            </w:r>
            <w:proofErr w:type="spellStart"/>
            <w:r w:rsidR="00713E7C" w:rsidRPr="00BC2296">
              <w:rPr>
                <w:rFonts w:ascii="Calibri" w:hAnsi="Calibri" w:cs="Calibri"/>
              </w:rPr>
              <w:t>the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red </w:t>
            </w:r>
            <w:proofErr w:type="spellStart"/>
            <w:r w:rsidR="00713E7C" w:rsidRPr="00BC2296">
              <w:rPr>
                <w:rFonts w:ascii="Calibri" w:hAnsi="Calibri" w:cs="Calibri"/>
              </w:rPr>
              <w:t>blood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</w:t>
            </w:r>
            <w:proofErr w:type="spellStart"/>
            <w:r w:rsidR="00713E7C" w:rsidRPr="00BC2296">
              <w:rPr>
                <w:rFonts w:ascii="Calibri" w:hAnsi="Calibri" w:cs="Calibri"/>
              </w:rPr>
              <w:t>cell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membrane. </w:t>
            </w:r>
            <w:proofErr w:type="spellStart"/>
            <w:r w:rsidR="00713E7C" w:rsidRPr="00BC2296">
              <w:rPr>
                <w:rFonts w:ascii="Calibri" w:hAnsi="Calibri" w:cs="Calibri"/>
              </w:rPr>
              <w:t>Retrieved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</w:t>
            </w:r>
            <w:proofErr w:type="spellStart"/>
            <w:r w:rsidR="00713E7C" w:rsidRPr="00BC2296">
              <w:rPr>
                <w:rFonts w:ascii="Calibri" w:hAnsi="Calibri" w:cs="Calibri"/>
              </w:rPr>
              <w:t>from</w:t>
            </w:r>
            <w:proofErr w:type="spellEnd"/>
            <w:r w:rsidR="00713E7C" w:rsidRPr="00BC2296">
              <w:rPr>
                <w:rFonts w:ascii="Calibri" w:hAnsi="Calibri" w:cs="Calibri"/>
              </w:rPr>
              <w:t xml:space="preserve"> https://www.ncbi.nlm.nih.gov/books/NBK2264/.</w:t>
            </w:r>
          </w:p>
          <w:p w:rsidR="007C31F1" w:rsidRPr="00BC2296" w:rsidRDefault="007C31F1" w:rsidP="002919AD">
            <w:pPr>
              <w:rPr>
                <w:rFonts w:ascii="Calibri" w:hAnsi="Calibri" w:cs="Calibri"/>
              </w:rPr>
            </w:pPr>
            <w:r w:rsidRPr="00BC2296">
              <w:rPr>
                <w:rFonts w:ascii="Calibri" w:hAnsi="Calibri" w:cs="Calibri"/>
              </w:rPr>
              <w:t xml:space="preserve">2. </w:t>
            </w:r>
            <w:proofErr w:type="spellStart"/>
            <w:r w:rsidR="00BC2296" w:rsidRPr="00BC2296">
              <w:rPr>
                <w:rFonts w:ascii="Calibri" w:eastAsia="Times New Roman" w:hAnsi="Calibri" w:cs="Calibri"/>
              </w:rPr>
              <w:t>Hall</w:t>
            </w:r>
            <w:proofErr w:type="spellEnd"/>
            <w:r w:rsidR="00BC2296" w:rsidRPr="00BC2296">
              <w:rPr>
                <w:rFonts w:ascii="Calibri" w:eastAsia="Times New Roman" w:hAnsi="Calibri" w:cs="Calibri"/>
              </w:rPr>
              <w:t xml:space="preserve">, J. E., &amp; </w:t>
            </w:r>
            <w:proofErr w:type="spellStart"/>
            <w:r w:rsidR="00BC2296" w:rsidRPr="00BC2296">
              <w:rPr>
                <w:rFonts w:ascii="Calibri" w:eastAsia="Times New Roman" w:hAnsi="Calibri" w:cs="Calibri"/>
              </w:rPr>
              <w:t>Guyton</w:t>
            </w:r>
            <w:proofErr w:type="spellEnd"/>
            <w:r w:rsidR="00BC2296" w:rsidRPr="00BC2296">
              <w:rPr>
                <w:rFonts w:ascii="Calibri" w:eastAsia="Times New Roman" w:hAnsi="Calibri" w:cs="Calibri"/>
              </w:rPr>
              <w:t xml:space="preserve">, A. C. (2016). </w:t>
            </w:r>
            <w:proofErr w:type="spellStart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>Guyton</w:t>
            </w:r>
            <w:proofErr w:type="spellEnd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>and</w:t>
            </w:r>
            <w:proofErr w:type="spellEnd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>Hall</w:t>
            </w:r>
            <w:proofErr w:type="spellEnd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>textbook</w:t>
            </w:r>
            <w:proofErr w:type="spellEnd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>of</w:t>
            </w:r>
            <w:proofErr w:type="spellEnd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>medical</w:t>
            </w:r>
            <w:proofErr w:type="spellEnd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spellStart"/>
            <w:r w:rsidR="00BC2296" w:rsidRPr="00BC2296">
              <w:rPr>
                <w:rFonts w:ascii="Calibri" w:eastAsia="Times New Roman" w:hAnsi="Calibri" w:cs="Calibri"/>
                <w:i/>
                <w:iCs/>
              </w:rPr>
              <w:t>physiology</w:t>
            </w:r>
            <w:proofErr w:type="spellEnd"/>
            <w:r w:rsidR="00BC2296" w:rsidRPr="00BC2296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="00BC2296" w:rsidRPr="00BC2296">
              <w:rPr>
                <w:rFonts w:ascii="Calibri" w:eastAsia="Times New Roman" w:hAnsi="Calibri" w:cs="Calibri"/>
              </w:rPr>
              <w:t>Philadelphia</w:t>
            </w:r>
            <w:proofErr w:type="spellEnd"/>
            <w:r w:rsidR="00BC2296" w:rsidRPr="00BC2296">
              <w:rPr>
                <w:rFonts w:ascii="Calibri" w:eastAsia="Times New Roman" w:hAnsi="Calibri" w:cs="Calibri"/>
              </w:rPr>
              <w:t>: Elsevier.</w:t>
            </w:r>
          </w:p>
          <w:p w:rsidR="00BC2296" w:rsidRPr="00BC2296" w:rsidRDefault="00BC2296" w:rsidP="002919AD">
            <w:pPr>
              <w:rPr>
                <w:rFonts w:ascii="Calibri" w:hAnsi="Calibri" w:cs="Calibri"/>
              </w:rPr>
            </w:pPr>
            <w:r w:rsidRPr="00BC2296">
              <w:rPr>
                <w:rFonts w:ascii="Calibri" w:hAnsi="Calibri" w:cs="Calibri"/>
              </w:rPr>
              <w:t xml:space="preserve">3. </w:t>
            </w:r>
            <w:proofErr w:type="spellStart"/>
            <w:r w:rsidRPr="00BC2296">
              <w:rPr>
                <w:rFonts w:ascii="Calibri" w:hAnsi="Calibri" w:cs="Calibri"/>
              </w:rPr>
              <w:t>Wake</w:t>
            </w:r>
            <w:proofErr w:type="spellEnd"/>
            <w:r w:rsidRPr="00BC2296">
              <w:rPr>
                <w:rFonts w:ascii="Calibri" w:hAnsi="Calibri" w:cs="Calibri"/>
              </w:rPr>
              <w:t xml:space="preserve">, C. (2005). ABO/Rh </w:t>
            </w:r>
            <w:proofErr w:type="spellStart"/>
            <w:r w:rsidRPr="00BC2296">
              <w:rPr>
                <w:rFonts w:ascii="Calibri" w:hAnsi="Calibri" w:cs="Calibri"/>
              </w:rPr>
              <w:t>Blood</w:t>
            </w:r>
            <w:proofErr w:type="spellEnd"/>
            <w:r w:rsidRPr="00BC2296">
              <w:rPr>
                <w:rFonts w:ascii="Calibri" w:hAnsi="Calibri" w:cs="Calibri"/>
              </w:rPr>
              <w:t>-</w:t>
            </w:r>
            <w:proofErr w:type="spellStart"/>
            <w:r w:rsidRPr="00BC2296">
              <w:rPr>
                <w:rFonts w:ascii="Calibri" w:hAnsi="Calibri" w:cs="Calibri"/>
              </w:rPr>
              <w:t>Typing</w:t>
            </w:r>
            <w:proofErr w:type="spellEnd"/>
            <w:r w:rsidRPr="00BC2296">
              <w:rPr>
                <w:rFonts w:ascii="Calibri" w:hAnsi="Calibri" w:cs="Calibri"/>
              </w:rPr>
              <w:t xml:space="preserve"> Model: A Problem-</w:t>
            </w:r>
            <w:proofErr w:type="spellStart"/>
            <w:r w:rsidRPr="00BC2296">
              <w:rPr>
                <w:rFonts w:ascii="Calibri" w:hAnsi="Calibri" w:cs="Calibri"/>
              </w:rPr>
              <w:t>Solving</w:t>
            </w:r>
            <w:proofErr w:type="spellEnd"/>
            <w:r w:rsidRPr="00BC2296">
              <w:rPr>
                <w:rFonts w:ascii="Calibri" w:hAnsi="Calibri" w:cs="Calibri"/>
              </w:rPr>
              <w:t xml:space="preserve"> </w:t>
            </w:r>
            <w:proofErr w:type="spellStart"/>
            <w:r w:rsidRPr="00BC2296">
              <w:rPr>
                <w:rFonts w:ascii="Calibri" w:hAnsi="Calibri" w:cs="Calibri"/>
              </w:rPr>
              <w:t>Activity</w:t>
            </w:r>
            <w:proofErr w:type="spellEnd"/>
            <w:r w:rsidRPr="00BC2296">
              <w:rPr>
                <w:rFonts w:ascii="Calibri" w:hAnsi="Calibri" w:cs="Calibri"/>
              </w:rPr>
              <w:t xml:space="preserve">. </w:t>
            </w:r>
            <w:proofErr w:type="spellStart"/>
            <w:r w:rsidRPr="00BC2296">
              <w:rPr>
                <w:rFonts w:ascii="Calibri" w:hAnsi="Calibri" w:cs="Calibri"/>
                <w:i/>
                <w:iCs/>
              </w:rPr>
              <w:t>The</w:t>
            </w:r>
            <w:proofErr w:type="spellEnd"/>
            <w:r w:rsidRPr="00BC2296">
              <w:rPr>
                <w:rFonts w:ascii="Calibri" w:hAnsi="Calibri" w:cs="Calibri"/>
                <w:i/>
                <w:iCs/>
              </w:rPr>
              <w:t xml:space="preserve"> American </w:t>
            </w:r>
            <w:proofErr w:type="spellStart"/>
            <w:r w:rsidRPr="00BC2296">
              <w:rPr>
                <w:rFonts w:ascii="Calibri" w:hAnsi="Calibri" w:cs="Calibri"/>
                <w:i/>
                <w:iCs/>
              </w:rPr>
              <w:t>Biology</w:t>
            </w:r>
            <w:proofErr w:type="spellEnd"/>
            <w:r w:rsidRPr="00BC2296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BC2296">
              <w:rPr>
                <w:rFonts w:ascii="Calibri" w:hAnsi="Calibri" w:cs="Calibri"/>
                <w:i/>
                <w:iCs/>
              </w:rPr>
              <w:t>Teacher</w:t>
            </w:r>
            <w:proofErr w:type="spellEnd"/>
            <w:r w:rsidRPr="00BC2296">
              <w:rPr>
                <w:rFonts w:ascii="Calibri" w:hAnsi="Calibri" w:cs="Calibri"/>
              </w:rPr>
              <w:t xml:space="preserve">, </w:t>
            </w:r>
            <w:r w:rsidRPr="00BC2296">
              <w:rPr>
                <w:rFonts w:ascii="Calibri" w:hAnsi="Calibri" w:cs="Calibri"/>
                <w:i/>
                <w:iCs/>
              </w:rPr>
              <w:t>67</w:t>
            </w:r>
            <w:r w:rsidRPr="00BC2296">
              <w:rPr>
                <w:rFonts w:ascii="Calibri" w:hAnsi="Calibri" w:cs="Calibri"/>
              </w:rPr>
              <w:t xml:space="preserve">(3), 158–162. </w:t>
            </w:r>
            <w:proofErr w:type="spellStart"/>
            <w:r w:rsidRPr="00BC2296">
              <w:rPr>
                <w:rFonts w:ascii="Calibri" w:hAnsi="Calibri" w:cs="Calibri"/>
              </w:rPr>
              <w:t>doi</w:t>
            </w:r>
            <w:proofErr w:type="spellEnd"/>
            <w:r w:rsidRPr="00BC2296">
              <w:rPr>
                <w:rFonts w:ascii="Calibri" w:hAnsi="Calibri" w:cs="Calibri"/>
              </w:rPr>
              <w:t>: 10.2307/4451810</w:t>
            </w:r>
          </w:p>
          <w:p w:rsidR="007C31F1" w:rsidRPr="007C31F1" w:rsidRDefault="00BC2296" w:rsidP="002919AD">
            <w:r>
              <w:t>4</w:t>
            </w:r>
            <w:r w:rsidR="007C31F1" w:rsidRPr="007C31F1">
              <w:t>.</w:t>
            </w:r>
            <w:r w:rsidR="007C31F1">
              <w:t xml:space="preserve"> </w:t>
            </w:r>
            <w:hyperlink r:id="rId13" w:history="1">
              <w:r w:rsidR="007C31F1" w:rsidRPr="005F4298">
                <w:rPr>
                  <w:rStyle w:val="Hiperveza"/>
                  <w:sz w:val="20"/>
                  <w:szCs w:val="20"/>
                </w:rPr>
                <w:t>https://educationalgames.nobelprize.org/educational/medicine/bloodtypinggame/gamev2/index.html</w:t>
              </w:r>
            </w:hyperlink>
          </w:p>
          <w:p w:rsidR="007C31F1" w:rsidRPr="00733923" w:rsidRDefault="007C31F1" w:rsidP="002919AD">
            <w:pPr>
              <w:rPr>
                <w:sz w:val="20"/>
              </w:rPr>
            </w:pPr>
          </w:p>
        </w:tc>
      </w:tr>
    </w:tbl>
    <w:p w:rsidR="002176DA" w:rsidRPr="00E366FA" w:rsidRDefault="002176DA">
      <w:pPr>
        <w:spacing w:after="0" w:line="240" w:lineRule="auto"/>
        <w:rPr>
          <w:sz w:val="18"/>
        </w:rPr>
      </w:pPr>
    </w:p>
    <w:tbl>
      <w:tblPr>
        <w:tblStyle w:val="Reetkatablice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0727E6" w:rsidRPr="00E366FA" w:rsidTr="00E21C74">
        <w:tc>
          <w:tcPr>
            <w:tcW w:w="9018" w:type="dxa"/>
            <w:tcBorders>
              <w:top w:val="threeDEmboss" w:sz="18" w:space="0" w:color="auto"/>
              <w:bottom w:val="threeDEmboss" w:sz="12" w:space="0" w:color="auto"/>
            </w:tcBorders>
            <w:shd w:val="clear" w:color="auto" w:fill="DAEEF3" w:themeFill="accent5" w:themeFillTint="33"/>
          </w:tcPr>
          <w:p w:rsidR="000727E6" w:rsidRPr="00E366FA" w:rsidRDefault="000727E6" w:rsidP="00216B83">
            <w:pPr>
              <w:rPr>
                <w:sz w:val="18"/>
              </w:rPr>
            </w:pPr>
            <w:r w:rsidRPr="00E366FA">
              <w:rPr>
                <w:b/>
              </w:rPr>
              <w:t xml:space="preserve">Zabilješke nakon izvedbe </w:t>
            </w:r>
          </w:p>
        </w:tc>
      </w:tr>
      <w:tr w:rsidR="000727E6" w:rsidRPr="00E366FA" w:rsidTr="00E21C74">
        <w:tc>
          <w:tcPr>
            <w:tcW w:w="9018" w:type="dxa"/>
            <w:tcBorders>
              <w:top w:val="threeDEmboss" w:sz="12" w:space="0" w:color="auto"/>
            </w:tcBorders>
          </w:tcPr>
          <w:p w:rsidR="000727E6" w:rsidRPr="00E366FA" w:rsidRDefault="000727E6" w:rsidP="002919AD">
            <w:pPr>
              <w:rPr>
                <w:sz w:val="20"/>
              </w:rPr>
            </w:pPr>
          </w:p>
          <w:p w:rsidR="000727E6" w:rsidRPr="00E366FA" w:rsidRDefault="000727E6" w:rsidP="002919AD">
            <w:pPr>
              <w:rPr>
                <w:sz w:val="20"/>
              </w:rPr>
            </w:pPr>
          </w:p>
          <w:p w:rsidR="000727E6" w:rsidRPr="00E366FA" w:rsidRDefault="000727E6" w:rsidP="002919AD">
            <w:pPr>
              <w:rPr>
                <w:sz w:val="20"/>
              </w:rPr>
            </w:pPr>
          </w:p>
          <w:p w:rsidR="009544ED" w:rsidRPr="00E366FA" w:rsidRDefault="009544ED" w:rsidP="002919AD">
            <w:pPr>
              <w:rPr>
                <w:sz w:val="20"/>
              </w:rPr>
            </w:pPr>
          </w:p>
          <w:p w:rsidR="000727E6" w:rsidRPr="00E366FA" w:rsidRDefault="000727E6" w:rsidP="002919AD">
            <w:pPr>
              <w:rPr>
                <w:b/>
              </w:rPr>
            </w:pPr>
          </w:p>
        </w:tc>
      </w:tr>
    </w:tbl>
    <w:p w:rsidR="00E643FF" w:rsidRPr="00E366FA" w:rsidRDefault="00E643FF">
      <w:pPr>
        <w:spacing w:after="0" w:line="240" w:lineRule="auto"/>
        <w:rPr>
          <w:sz w:val="18"/>
        </w:rPr>
      </w:pPr>
    </w:p>
    <w:p w:rsidR="00E643FF" w:rsidRPr="00E366FA" w:rsidRDefault="00E643FF">
      <w:pPr>
        <w:rPr>
          <w:sz w:val="18"/>
        </w:rPr>
      </w:pPr>
    </w:p>
    <w:sectPr w:rsidR="00E643FF" w:rsidRPr="00E366FA" w:rsidSect="0075162F">
      <w:headerReference w:type="default" r:id="rId14"/>
      <w:footerReference w:type="default" r:id="rId15"/>
      <w:pgSz w:w="11906" w:h="16838"/>
      <w:pgMar w:top="941" w:right="1417" w:bottom="426" w:left="1418" w:header="56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FC" w:rsidRDefault="00D171FC" w:rsidP="00802026">
      <w:pPr>
        <w:spacing w:after="0" w:line="240" w:lineRule="auto"/>
      </w:pPr>
      <w:r>
        <w:separator/>
      </w:r>
    </w:p>
  </w:endnote>
  <w:endnote w:type="continuationSeparator" w:id="0">
    <w:p w:rsidR="00D171FC" w:rsidRDefault="00D171FC" w:rsidP="008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717347955"/>
      <w:docPartObj>
        <w:docPartGallery w:val="Page Numbers (Bottom of Page)"/>
        <w:docPartUnique/>
      </w:docPartObj>
    </w:sdtPr>
    <w:sdtEndPr/>
    <w:sdtContent>
      <w:p w:rsidR="002919AD" w:rsidRPr="00202292" w:rsidRDefault="00F705DF" w:rsidP="00202292">
        <w:pPr>
          <w:pStyle w:val="Podnoje"/>
          <w:jc w:val="right"/>
          <w:rPr>
            <w:sz w:val="20"/>
          </w:rPr>
        </w:pPr>
        <w:r>
          <w:rPr>
            <w:noProof/>
            <w:color w:val="31849B" w:themeColor="accent5" w:themeShade="BF"/>
            <w:sz w:val="20"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>
                  <wp:simplePos x="0" y="0"/>
                  <wp:positionH relativeFrom="column">
                    <wp:posOffset>-314960</wp:posOffset>
                  </wp:positionH>
                  <wp:positionV relativeFrom="paragraph">
                    <wp:posOffset>-30481</wp:posOffset>
                  </wp:positionV>
                  <wp:extent cx="6158865" cy="0"/>
                  <wp:effectExtent l="0" t="0" r="51435" b="57150"/>
                  <wp:wrapNone/>
                  <wp:docPr id="1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58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0674BEC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24.8pt;margin-top:-2.4pt;width:484.9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" strokecolor="#205867 [1608]">
                  <v:shadow on="t"/>
                </v:shape>
              </w:pict>
            </mc:Fallback>
          </mc:AlternateContent>
        </w:r>
        <w:r w:rsidR="002919AD" w:rsidRPr="00E015C6">
          <w:rPr>
            <w:color w:val="31849B" w:themeColor="accent5" w:themeShade="BF"/>
            <w:sz w:val="20"/>
          </w:rPr>
          <w:fldChar w:fldCharType="begin"/>
        </w:r>
        <w:r w:rsidR="002919AD" w:rsidRPr="00E015C6">
          <w:rPr>
            <w:color w:val="31849B" w:themeColor="accent5" w:themeShade="BF"/>
            <w:sz w:val="20"/>
          </w:rPr>
          <w:instrText xml:space="preserve"> PAGE   \* MERGEFORMAT </w:instrText>
        </w:r>
        <w:r w:rsidR="002919AD" w:rsidRPr="00E015C6">
          <w:rPr>
            <w:color w:val="31849B" w:themeColor="accent5" w:themeShade="BF"/>
            <w:sz w:val="20"/>
          </w:rPr>
          <w:fldChar w:fldCharType="separate"/>
        </w:r>
        <w:r w:rsidR="00156734">
          <w:rPr>
            <w:noProof/>
            <w:color w:val="31849B" w:themeColor="accent5" w:themeShade="BF"/>
            <w:sz w:val="20"/>
          </w:rPr>
          <w:t>3</w:t>
        </w:r>
        <w:r w:rsidR="002919AD" w:rsidRPr="00E015C6">
          <w:rPr>
            <w:color w:val="31849B" w:themeColor="accent5" w:themeShade="BF"/>
            <w:sz w:val="20"/>
          </w:rPr>
          <w:fldChar w:fldCharType="end"/>
        </w:r>
      </w:p>
    </w:sdtContent>
  </w:sdt>
  <w:p w:rsidR="002919AD" w:rsidRPr="00E366FA" w:rsidRDefault="002919AD" w:rsidP="002919AD">
    <w:pPr>
      <w:spacing w:after="0" w:line="240" w:lineRule="auto"/>
      <w:rPr>
        <w:color w:val="A6A6A6" w:themeColor="background1" w:themeShade="A6"/>
        <w:sz w:val="12"/>
        <w:szCs w:val="12"/>
      </w:rPr>
    </w:pPr>
    <w:r w:rsidRPr="002919AD">
      <w:rPr>
        <w:i/>
        <w:sz w:val="12"/>
        <w:szCs w:val="12"/>
      </w:rPr>
      <w:t>I</w:t>
    </w:r>
    <w:r w:rsidRPr="00E366FA">
      <w:rPr>
        <w:sz w:val="12"/>
        <w:szCs w:val="12"/>
      </w:rPr>
      <w:t xml:space="preserve">. </w:t>
    </w:r>
    <w:proofErr w:type="spellStart"/>
    <w:r w:rsidRPr="00E366FA">
      <w:rPr>
        <w:sz w:val="12"/>
        <w:szCs w:val="12"/>
      </w:rPr>
      <w:t>Radanović</w:t>
    </w:r>
    <w:proofErr w:type="spellEnd"/>
    <w:r w:rsidRPr="00E366FA">
      <w:rPr>
        <w:sz w:val="12"/>
        <w:szCs w:val="12"/>
      </w:rPr>
      <w:t xml:space="preserve">, D. </w:t>
    </w:r>
    <w:proofErr w:type="spellStart"/>
    <w:r w:rsidRPr="00E366FA">
      <w:rPr>
        <w:sz w:val="12"/>
        <w:szCs w:val="12"/>
      </w:rPr>
      <w:t>Garašić</w:t>
    </w:r>
    <w:proofErr w:type="spellEnd"/>
    <w:r w:rsidRPr="00E366FA">
      <w:rPr>
        <w:sz w:val="12"/>
        <w:szCs w:val="12"/>
      </w:rPr>
      <w:t xml:space="preserve">, V. Begić, M. </w:t>
    </w:r>
    <w:proofErr w:type="spellStart"/>
    <w:r w:rsidRPr="00E366FA">
      <w:rPr>
        <w:sz w:val="12"/>
        <w:szCs w:val="12"/>
      </w:rPr>
      <w:t>Engelbreht</w:t>
    </w:r>
    <w:proofErr w:type="spellEnd"/>
    <w:r w:rsidRPr="00E366FA">
      <w:rPr>
        <w:sz w:val="12"/>
        <w:szCs w:val="12"/>
      </w:rPr>
      <w:t xml:space="preserve">, I. </w:t>
    </w:r>
    <w:proofErr w:type="spellStart"/>
    <w:r w:rsidRPr="00E366FA">
      <w:rPr>
        <w:sz w:val="12"/>
        <w:szCs w:val="12"/>
      </w:rPr>
      <w:t>Labak</w:t>
    </w:r>
    <w:proofErr w:type="spellEnd"/>
    <w:r w:rsidRPr="00E366FA">
      <w:rPr>
        <w:sz w:val="12"/>
        <w:szCs w:val="12"/>
      </w:rPr>
      <w:t xml:space="preserve">, L. Lugar, Ž. </w:t>
    </w:r>
    <w:proofErr w:type="spellStart"/>
    <w:r w:rsidRPr="00E366FA">
      <w:rPr>
        <w:sz w:val="12"/>
        <w:szCs w:val="12"/>
      </w:rPr>
      <w:t>Lukša</w:t>
    </w:r>
    <w:proofErr w:type="spellEnd"/>
    <w:r w:rsidRPr="00E366FA">
      <w:rPr>
        <w:sz w:val="12"/>
        <w:szCs w:val="12"/>
      </w:rPr>
      <w:t xml:space="preserve">, M. </w:t>
    </w:r>
    <w:proofErr w:type="spellStart"/>
    <w:r w:rsidRPr="00E366FA">
      <w:rPr>
        <w:sz w:val="12"/>
        <w:szCs w:val="12"/>
      </w:rPr>
      <w:t>Ništ</w:t>
    </w:r>
    <w:proofErr w:type="spellEnd"/>
    <w:r w:rsidRPr="00E366FA">
      <w:rPr>
        <w:sz w:val="12"/>
        <w:szCs w:val="12"/>
      </w:rPr>
      <w:t xml:space="preserve">, M. </w:t>
    </w:r>
    <w:proofErr w:type="spellStart"/>
    <w:r w:rsidRPr="00E366FA">
      <w:rPr>
        <w:sz w:val="12"/>
        <w:szCs w:val="12"/>
      </w:rPr>
      <w:t>Ruščić</w:t>
    </w:r>
    <w:proofErr w:type="spellEnd"/>
    <w:r w:rsidRPr="00E366FA">
      <w:rPr>
        <w:sz w:val="12"/>
        <w:szCs w:val="12"/>
      </w:rPr>
      <w:t xml:space="preserve">, M. Perić Sertić, D. Sirovina, B. Smojver, M. </w:t>
    </w:r>
    <w:proofErr w:type="spellStart"/>
    <w:r w:rsidRPr="00E366FA">
      <w:rPr>
        <w:sz w:val="12"/>
        <w:szCs w:val="12"/>
      </w:rPr>
      <w:t>Toljan</w:t>
    </w:r>
    <w:proofErr w:type="spellEnd"/>
    <w:r w:rsidRPr="00E366FA">
      <w:rPr>
        <w:sz w:val="12"/>
        <w:szCs w:val="12"/>
      </w:rPr>
      <w:t>, 2017.</w:t>
    </w:r>
  </w:p>
  <w:p w:rsidR="002919AD" w:rsidRDefault="002919AD" w:rsidP="00202292">
    <w:pPr>
      <w:pStyle w:val="Podnoje"/>
      <w:rPr>
        <w:i/>
        <w:color w:val="A6A6A6" w:themeColor="background1" w:themeShade="A6"/>
        <w:sz w:val="12"/>
      </w:rPr>
    </w:pPr>
    <w:r>
      <w:rPr>
        <w:i/>
        <w:color w:val="A6A6A6" w:themeColor="background1" w:themeShade="A6"/>
        <w:sz w:val="12"/>
      </w:rPr>
      <w:t xml:space="preserve">Prijedlog predloška za pisanu pripremu opserviranog (ispitnog ili oglednog) nastavnog sata iz Prirode i Biologije. </w:t>
    </w:r>
  </w:p>
  <w:p w:rsidR="002919AD" w:rsidRPr="007B7ADF" w:rsidRDefault="002919AD" w:rsidP="00202292">
    <w:pPr>
      <w:pStyle w:val="Podnoje"/>
      <w:rPr>
        <w:i/>
        <w:color w:val="A6A6A6" w:themeColor="background1" w:themeShade="A6"/>
        <w:sz w:val="12"/>
      </w:rPr>
    </w:pPr>
    <w:r>
      <w:rPr>
        <w:i/>
        <w:color w:val="A6A6A6" w:themeColor="background1" w:themeShade="A6"/>
        <w:sz w:val="12"/>
      </w:rPr>
      <w:t xml:space="preserve">AZOO, BO PMF Sveučilišta u Zagrebu, </w:t>
    </w:r>
    <w:r w:rsidRPr="003F197D">
      <w:rPr>
        <w:i/>
        <w:color w:val="A6A6A6" w:themeColor="background1" w:themeShade="A6"/>
        <w:sz w:val="12"/>
      </w:rPr>
      <w:t>O</w:t>
    </w:r>
    <w:r>
      <w:rPr>
        <w:i/>
        <w:color w:val="A6A6A6" w:themeColor="background1" w:themeShade="A6"/>
        <w:sz w:val="12"/>
      </w:rPr>
      <w:t>B</w:t>
    </w:r>
    <w:r w:rsidRPr="003F197D">
      <w:rPr>
        <w:i/>
        <w:color w:val="A6A6A6" w:themeColor="background1" w:themeShade="A6"/>
        <w:sz w:val="12"/>
      </w:rPr>
      <w:t xml:space="preserve"> Sveučilišta Josipa </w:t>
    </w:r>
    <w:proofErr w:type="spellStart"/>
    <w:r w:rsidRPr="003F197D">
      <w:rPr>
        <w:i/>
        <w:color w:val="A6A6A6" w:themeColor="background1" w:themeShade="A6"/>
        <w:sz w:val="12"/>
      </w:rPr>
      <w:t>Jurja</w:t>
    </w:r>
    <w:proofErr w:type="spellEnd"/>
    <w:r w:rsidRPr="003F197D">
      <w:rPr>
        <w:i/>
        <w:color w:val="A6A6A6" w:themeColor="background1" w:themeShade="A6"/>
        <w:sz w:val="12"/>
      </w:rPr>
      <w:t xml:space="preserve"> Strossmayera u Osijeku</w:t>
    </w:r>
    <w:r>
      <w:rPr>
        <w:i/>
        <w:color w:val="A6A6A6" w:themeColor="background1" w:themeShade="A6"/>
        <w:sz w:val="12"/>
      </w:rPr>
      <w:t xml:space="preserve">, OB PMF Sveučilišta u </w:t>
    </w:r>
    <w:r w:rsidRPr="003F197D">
      <w:rPr>
        <w:i/>
        <w:color w:val="A6A6A6" w:themeColor="background1" w:themeShade="A6"/>
        <w:sz w:val="12"/>
      </w:rPr>
      <w:t>Split</w:t>
    </w:r>
    <w:r>
      <w:rPr>
        <w:i/>
        <w:color w:val="A6A6A6" w:themeColor="background1" w:themeShade="A6"/>
        <w:sz w:val="12"/>
      </w:rPr>
      <w:t>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FC" w:rsidRDefault="00D171FC" w:rsidP="00802026">
      <w:pPr>
        <w:spacing w:after="0" w:line="240" w:lineRule="auto"/>
      </w:pPr>
      <w:r>
        <w:separator/>
      </w:r>
    </w:p>
  </w:footnote>
  <w:footnote w:type="continuationSeparator" w:id="0">
    <w:p w:rsidR="00D171FC" w:rsidRDefault="00D171FC" w:rsidP="0080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AD" w:rsidRPr="00617FF7" w:rsidRDefault="00044FCD" w:rsidP="00E21C74">
    <w:pPr>
      <w:spacing w:after="0"/>
      <w:rPr>
        <w:rFonts w:ascii="Kristen ITC" w:hAnsi="Kristen ITC"/>
        <w:b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C11FF80" wp14:editId="49839935">
          <wp:simplePos x="0" y="0"/>
          <wp:positionH relativeFrom="column">
            <wp:posOffset>4599305</wp:posOffset>
          </wp:positionH>
          <wp:positionV relativeFrom="paragraph">
            <wp:posOffset>-13970</wp:posOffset>
          </wp:positionV>
          <wp:extent cx="410845" cy="410845"/>
          <wp:effectExtent l="0" t="0" r="8255" b="8255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7" name="Picture 7" descr="Slikovni rezultat za PMF biologija Sp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likovni rezultat za PMF biologija Spl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ADC9DF3" wp14:editId="7CA46850">
          <wp:simplePos x="0" y="0"/>
          <wp:positionH relativeFrom="column">
            <wp:posOffset>5451475</wp:posOffset>
          </wp:positionH>
          <wp:positionV relativeFrom="paragraph">
            <wp:posOffset>-27940</wp:posOffset>
          </wp:positionV>
          <wp:extent cx="445135" cy="430530"/>
          <wp:effectExtent l="0" t="0" r="0" b="7620"/>
          <wp:wrapThrough wrapText="bothSides">
            <wp:wrapPolygon edited="0">
              <wp:start x="0" y="0"/>
              <wp:lineTo x="0" y="21027"/>
              <wp:lineTo x="20337" y="21027"/>
              <wp:lineTo x="20337" y="0"/>
              <wp:lineTo x="0" y="0"/>
            </wp:wrapPolygon>
          </wp:wrapThrough>
          <wp:docPr id="8" name="Picture 8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vezana slik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A42BAC6" wp14:editId="7D04258D">
          <wp:simplePos x="0" y="0"/>
          <wp:positionH relativeFrom="column">
            <wp:posOffset>4117975</wp:posOffset>
          </wp:positionH>
          <wp:positionV relativeFrom="paragraph">
            <wp:posOffset>635</wp:posOffset>
          </wp:positionV>
          <wp:extent cx="389255" cy="389255"/>
          <wp:effectExtent l="0" t="0" r="0" b="0"/>
          <wp:wrapThrough wrapText="bothSides">
            <wp:wrapPolygon edited="0">
              <wp:start x="3171" y="0"/>
              <wp:lineTo x="0" y="3171"/>
              <wp:lineTo x="0" y="15856"/>
              <wp:lineTo x="2114" y="20085"/>
              <wp:lineTo x="3171" y="20085"/>
              <wp:lineTo x="16914" y="20085"/>
              <wp:lineTo x="17971" y="20085"/>
              <wp:lineTo x="20085" y="15856"/>
              <wp:lineTo x="20085" y="3171"/>
              <wp:lineTo x="16914" y="0"/>
              <wp:lineTo x="3171" y="0"/>
            </wp:wrapPolygon>
          </wp:wrapThrough>
          <wp:docPr id="18" name="Picture 18" descr="Slikovni rezultat za sveučilište u osije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Slikovni rezultat za sveučilište u osijek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3219A72" wp14:editId="5B2EC395">
          <wp:simplePos x="0" y="0"/>
          <wp:positionH relativeFrom="column">
            <wp:posOffset>5010785</wp:posOffset>
          </wp:positionH>
          <wp:positionV relativeFrom="paragraph">
            <wp:posOffset>-34925</wp:posOffset>
          </wp:positionV>
          <wp:extent cx="439420" cy="439420"/>
          <wp:effectExtent l="0" t="0" r="0" b="0"/>
          <wp:wrapThrough wrapText="bothSides">
            <wp:wrapPolygon edited="0">
              <wp:start x="4682" y="0"/>
              <wp:lineTo x="0" y="2809"/>
              <wp:lineTo x="0" y="16855"/>
              <wp:lineTo x="3746" y="20601"/>
              <wp:lineTo x="16855" y="20601"/>
              <wp:lineTo x="20601" y="16855"/>
              <wp:lineTo x="20601" y="3746"/>
              <wp:lineTo x="16855" y="0"/>
              <wp:lineTo x="4682" y="0"/>
            </wp:wrapPolygon>
          </wp:wrapThrough>
          <wp:docPr id="6" name="Picture 6" descr="Slikovni rezultat za PMF biologija Sp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likovni rezultat za PMF biologija Split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35F">
      <w:rPr>
        <w:noProof/>
      </w:rPr>
      <w:drawing>
        <wp:anchor distT="0" distB="0" distL="114300" distR="114300" simplePos="0" relativeHeight="251659264" behindDoc="1" locked="0" layoutInCell="1" allowOverlap="1" wp14:anchorId="537ACE5D" wp14:editId="294B9D27">
          <wp:simplePos x="0" y="0"/>
          <wp:positionH relativeFrom="column">
            <wp:posOffset>3224530</wp:posOffset>
          </wp:positionH>
          <wp:positionV relativeFrom="paragraph">
            <wp:posOffset>-24130</wp:posOffset>
          </wp:positionV>
          <wp:extent cx="878840" cy="387350"/>
          <wp:effectExtent l="0" t="0" r="0" b="0"/>
          <wp:wrapThrough wrapText="bothSides">
            <wp:wrapPolygon edited="0">
              <wp:start x="0" y="0"/>
              <wp:lineTo x="0" y="20184"/>
              <wp:lineTo x="10301" y="20184"/>
              <wp:lineTo x="21069" y="20184"/>
              <wp:lineTo x="21069" y="2125"/>
              <wp:lineTo x="10301" y="0"/>
              <wp:lineTo x="0" y="0"/>
            </wp:wrapPolygon>
          </wp:wrapThrough>
          <wp:docPr id="4" name="Picture 4" descr="Slikovni rezultat za Biološki odj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Biološki odje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35F">
      <w:rPr>
        <w:noProof/>
      </w:rPr>
      <w:drawing>
        <wp:anchor distT="0" distB="0" distL="114300" distR="114300" simplePos="0" relativeHeight="251665408" behindDoc="1" locked="0" layoutInCell="1" allowOverlap="1" wp14:anchorId="54D8B310" wp14:editId="185A5B1C">
          <wp:simplePos x="0" y="0"/>
          <wp:positionH relativeFrom="column">
            <wp:posOffset>2799080</wp:posOffset>
          </wp:positionH>
          <wp:positionV relativeFrom="paragraph">
            <wp:posOffset>-6985</wp:posOffset>
          </wp:positionV>
          <wp:extent cx="368300" cy="368300"/>
          <wp:effectExtent l="0" t="0" r="0" b="0"/>
          <wp:wrapThrough wrapText="bothSides">
            <wp:wrapPolygon edited="0">
              <wp:start x="3352" y="0"/>
              <wp:lineTo x="0" y="3352"/>
              <wp:lineTo x="0" y="15641"/>
              <wp:lineTo x="2234" y="20110"/>
              <wp:lineTo x="3352" y="20110"/>
              <wp:lineTo x="16759" y="20110"/>
              <wp:lineTo x="20110" y="16759"/>
              <wp:lineTo x="20110" y="3352"/>
              <wp:lineTo x="16759" y="0"/>
              <wp:lineTo x="3352" y="0"/>
            </wp:wrapPolygon>
          </wp:wrapThrough>
          <wp:docPr id="12" name="Picture 12" descr="Slikovni rezultat za sveučilište u zagre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ovni rezultat za sveučilište u zagrebu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35F">
      <w:rPr>
        <w:noProof/>
      </w:rPr>
      <w:drawing>
        <wp:anchor distT="0" distB="0" distL="114300" distR="114300" simplePos="0" relativeHeight="251660288" behindDoc="1" locked="0" layoutInCell="1" allowOverlap="1" wp14:anchorId="5D660308" wp14:editId="2D8F3D26">
          <wp:simplePos x="0" y="0"/>
          <wp:positionH relativeFrom="column">
            <wp:posOffset>1224915</wp:posOffset>
          </wp:positionH>
          <wp:positionV relativeFrom="paragraph">
            <wp:posOffset>-35560</wp:posOffset>
          </wp:positionV>
          <wp:extent cx="1197610" cy="426720"/>
          <wp:effectExtent l="0" t="0" r="2540" b="0"/>
          <wp:wrapThrough wrapText="bothSides">
            <wp:wrapPolygon edited="0">
              <wp:start x="4810" y="0"/>
              <wp:lineTo x="0" y="964"/>
              <wp:lineTo x="0" y="16393"/>
              <wp:lineTo x="1374" y="20250"/>
              <wp:lineTo x="5154" y="20250"/>
              <wp:lineTo x="21302" y="18321"/>
              <wp:lineTo x="21302" y="7714"/>
              <wp:lineTo x="6528" y="0"/>
              <wp:lineTo x="4810" y="0"/>
            </wp:wrapPolygon>
          </wp:wrapThrough>
          <wp:docPr id="5" name="Picture 5" descr="Slikovni rezultat za Biološki odjel Sp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ikovni rezultat za Biološki odjel Split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35F">
      <w:rPr>
        <w:noProof/>
      </w:rPr>
      <w:drawing>
        <wp:anchor distT="0" distB="0" distL="114300" distR="114300" simplePos="0" relativeHeight="251664384" behindDoc="1" locked="0" layoutInCell="1" allowOverlap="1" wp14:anchorId="6B299C37" wp14:editId="365AD9C6">
          <wp:simplePos x="0" y="0"/>
          <wp:positionH relativeFrom="column">
            <wp:posOffset>2423160</wp:posOffset>
          </wp:positionH>
          <wp:positionV relativeFrom="paragraph">
            <wp:posOffset>-13970</wp:posOffset>
          </wp:positionV>
          <wp:extent cx="375285" cy="375285"/>
          <wp:effectExtent l="0" t="0" r="5715" b="5715"/>
          <wp:wrapThrough wrapText="bothSides">
            <wp:wrapPolygon edited="0">
              <wp:start x="5482" y="0"/>
              <wp:lineTo x="0" y="4386"/>
              <wp:lineTo x="0" y="14254"/>
              <wp:lineTo x="1096" y="17543"/>
              <wp:lineTo x="5482" y="20832"/>
              <wp:lineTo x="6579" y="20832"/>
              <wp:lineTo x="15350" y="20832"/>
              <wp:lineTo x="16447" y="20832"/>
              <wp:lineTo x="19736" y="17543"/>
              <wp:lineTo x="20832" y="14254"/>
              <wp:lineTo x="20832" y="3289"/>
              <wp:lineTo x="14254" y="0"/>
              <wp:lineTo x="5482" y="0"/>
            </wp:wrapPolygon>
          </wp:wrapThrough>
          <wp:docPr id="9" name="Picture 9" descr="Slikovni rezultat za PMF biologija Sp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likovni rezultat za PMF biologija Split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9AD">
      <w:rPr>
        <w:rFonts w:ascii="Kristen ITC" w:hAnsi="Kristen ITC"/>
        <w:b/>
        <w:noProof/>
        <w:color w:val="4BACC6" w:themeColor="accent5"/>
        <w:sz w:val="28"/>
      </w:rPr>
      <w:drawing>
        <wp:inline distT="0" distB="0" distL="0" distR="0" wp14:anchorId="56615B11" wp14:editId="6FEF88B8">
          <wp:extent cx="1224501" cy="55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OO  i eng.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749" cy="55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9AD">
      <w:rPr>
        <w:rFonts w:ascii="Kristen ITC" w:hAnsi="Kristen ITC"/>
        <w:b/>
        <w:color w:val="4BACC6" w:themeColor="accent5"/>
        <w:sz w:val="28"/>
      </w:rPr>
      <w:t xml:space="preserve">       </w:t>
    </w:r>
    <w:r w:rsidR="002919AD" w:rsidRPr="00250410">
      <w:rPr>
        <w:rFonts w:ascii="Kristen ITC" w:hAnsi="Kristen ITC"/>
        <w:b/>
        <w:color w:val="4BACC6" w:themeColor="accent5"/>
        <w:sz w:val="28"/>
      </w:rPr>
      <w:t>Priprema za nastavni sat</w:t>
    </w:r>
    <w:r w:rsidR="002919AD">
      <w:rPr>
        <w:rFonts w:ascii="Kristen ITC" w:hAnsi="Kristen ITC"/>
        <w:b/>
        <w:color w:val="4BACC6" w:themeColor="accent5"/>
        <w:sz w:val="28"/>
      </w:rPr>
      <w:t xml:space="preserve"> biologije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5168_"/>
      </v:shape>
    </w:pict>
  </w:numPicBullet>
  <w:numPicBullet w:numPicBulletId="1">
    <w:pict>
      <v:shape id="_x0000_i1036" type="#_x0000_t75" style="width:11.25pt;height:11.25pt" o:bullet="t">
        <v:imagedata r:id="rId2" o:title="BD15168_"/>
      </v:shape>
    </w:pict>
  </w:numPicBullet>
  <w:numPicBullet w:numPicBulletId="2">
    <w:pict>
      <v:shape id="_x0000_i1037" type="#_x0000_t75" style="width:11.25pt;height:11.25pt" o:bullet="t">
        <v:imagedata r:id="rId3" o:title="BD14981_"/>
      </v:shape>
    </w:pict>
  </w:numPicBullet>
  <w:abstractNum w:abstractNumId="0">
    <w:nsid w:val="01DB5839"/>
    <w:multiLevelType w:val="hybridMultilevel"/>
    <w:tmpl w:val="EE9A4644"/>
    <w:lvl w:ilvl="0" w:tplc="F822E0B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11F47"/>
    <w:multiLevelType w:val="hybridMultilevel"/>
    <w:tmpl w:val="4D18F9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0FAB"/>
    <w:multiLevelType w:val="hybridMultilevel"/>
    <w:tmpl w:val="B16E569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3">
      <w:start w:val="1"/>
      <w:numFmt w:val="upperRoman"/>
      <w:lvlText w:val="%2."/>
      <w:lvlJc w:val="righ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251A07"/>
    <w:multiLevelType w:val="hybridMultilevel"/>
    <w:tmpl w:val="7F822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133F"/>
    <w:multiLevelType w:val="hybridMultilevel"/>
    <w:tmpl w:val="D1BA81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36493"/>
    <w:multiLevelType w:val="hybridMultilevel"/>
    <w:tmpl w:val="A8F8A0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3548B"/>
    <w:multiLevelType w:val="hybridMultilevel"/>
    <w:tmpl w:val="4F608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64813"/>
    <w:multiLevelType w:val="hybridMultilevel"/>
    <w:tmpl w:val="7FC8B5B6"/>
    <w:lvl w:ilvl="0" w:tplc="041A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46B847E3"/>
    <w:multiLevelType w:val="hybridMultilevel"/>
    <w:tmpl w:val="6152FA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474F5"/>
    <w:multiLevelType w:val="hybridMultilevel"/>
    <w:tmpl w:val="442EF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75217"/>
    <w:multiLevelType w:val="hybridMultilevel"/>
    <w:tmpl w:val="E2CC317A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F36205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8B3E35"/>
    <w:multiLevelType w:val="hybridMultilevel"/>
    <w:tmpl w:val="7662FD44"/>
    <w:lvl w:ilvl="0" w:tplc="041A0013">
      <w:start w:val="1"/>
      <w:numFmt w:val="upperRoman"/>
      <w:lvlText w:val="%1."/>
      <w:lvlJc w:val="righ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24A2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E85E39"/>
    <w:multiLevelType w:val="hybridMultilevel"/>
    <w:tmpl w:val="67A238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67D0"/>
    <w:multiLevelType w:val="hybridMultilevel"/>
    <w:tmpl w:val="CF7C5E9C"/>
    <w:lvl w:ilvl="0" w:tplc="47D2993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02643"/>
    <w:multiLevelType w:val="hybridMultilevel"/>
    <w:tmpl w:val="90B29C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95DAD"/>
    <w:multiLevelType w:val="hybridMultilevel"/>
    <w:tmpl w:val="90D2712A"/>
    <w:lvl w:ilvl="0" w:tplc="0A5CE5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00644"/>
    <w:multiLevelType w:val="hybridMultilevel"/>
    <w:tmpl w:val="2B5CC9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B7AA6"/>
    <w:multiLevelType w:val="hybridMultilevel"/>
    <w:tmpl w:val="EDF6B1F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33377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8A5107"/>
    <w:multiLevelType w:val="hybridMultilevel"/>
    <w:tmpl w:val="A25C2A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633EAE54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A057C1"/>
    <w:multiLevelType w:val="hybridMultilevel"/>
    <w:tmpl w:val="CF883E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B50A2"/>
    <w:multiLevelType w:val="hybridMultilevel"/>
    <w:tmpl w:val="5AEEB280"/>
    <w:lvl w:ilvl="0" w:tplc="7DD00A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914BC"/>
    <w:multiLevelType w:val="hybridMultilevel"/>
    <w:tmpl w:val="10CE0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77904"/>
    <w:multiLevelType w:val="hybridMultilevel"/>
    <w:tmpl w:val="ECD8B0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D137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0"/>
  </w:num>
  <w:num w:numId="5">
    <w:abstractNumId w:val="15"/>
  </w:num>
  <w:num w:numId="6">
    <w:abstractNumId w:val="17"/>
  </w:num>
  <w:num w:numId="7">
    <w:abstractNumId w:val="20"/>
  </w:num>
  <w:num w:numId="8">
    <w:abstractNumId w:val="11"/>
  </w:num>
  <w:num w:numId="9">
    <w:abstractNumId w:val="19"/>
  </w:num>
  <w:num w:numId="10">
    <w:abstractNumId w:val="8"/>
  </w:num>
  <w:num w:numId="11">
    <w:abstractNumId w:val="25"/>
  </w:num>
  <w:num w:numId="12">
    <w:abstractNumId w:val="14"/>
  </w:num>
  <w:num w:numId="13">
    <w:abstractNumId w:val="22"/>
  </w:num>
  <w:num w:numId="14">
    <w:abstractNumId w:val="1"/>
  </w:num>
  <w:num w:numId="15">
    <w:abstractNumId w:val="16"/>
  </w:num>
  <w:num w:numId="16">
    <w:abstractNumId w:val="5"/>
  </w:num>
  <w:num w:numId="17">
    <w:abstractNumId w:val="18"/>
  </w:num>
  <w:num w:numId="18">
    <w:abstractNumId w:val="21"/>
  </w:num>
  <w:num w:numId="19">
    <w:abstractNumId w:val="3"/>
  </w:num>
  <w:num w:numId="20">
    <w:abstractNumId w:val="4"/>
  </w:num>
  <w:num w:numId="21">
    <w:abstractNumId w:val="2"/>
  </w:num>
  <w:num w:numId="22">
    <w:abstractNumId w:val="12"/>
  </w:num>
  <w:num w:numId="23">
    <w:abstractNumId w:val="9"/>
  </w:num>
  <w:num w:numId="24">
    <w:abstractNumId w:val="6"/>
  </w:num>
  <w:num w:numId="25">
    <w:abstractNumId w:val="10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8A"/>
    <w:rsid w:val="00017568"/>
    <w:rsid w:val="00020F6B"/>
    <w:rsid w:val="00021DDA"/>
    <w:rsid w:val="00021F87"/>
    <w:rsid w:val="0002497D"/>
    <w:rsid w:val="000404D0"/>
    <w:rsid w:val="00041589"/>
    <w:rsid w:val="00044FCD"/>
    <w:rsid w:val="00050000"/>
    <w:rsid w:val="000533D0"/>
    <w:rsid w:val="00061755"/>
    <w:rsid w:val="00070B18"/>
    <w:rsid w:val="00071A5D"/>
    <w:rsid w:val="000727E6"/>
    <w:rsid w:val="00077009"/>
    <w:rsid w:val="00077424"/>
    <w:rsid w:val="00077F8C"/>
    <w:rsid w:val="000815A3"/>
    <w:rsid w:val="00082394"/>
    <w:rsid w:val="0008257C"/>
    <w:rsid w:val="00084A8C"/>
    <w:rsid w:val="00084AA8"/>
    <w:rsid w:val="00090CE4"/>
    <w:rsid w:val="00091F36"/>
    <w:rsid w:val="00093561"/>
    <w:rsid w:val="000B045B"/>
    <w:rsid w:val="000B31EF"/>
    <w:rsid w:val="000B49F9"/>
    <w:rsid w:val="000C3113"/>
    <w:rsid w:val="000C736B"/>
    <w:rsid w:val="000D2166"/>
    <w:rsid w:val="000D7E87"/>
    <w:rsid w:val="000E0A48"/>
    <w:rsid w:val="000E5517"/>
    <w:rsid w:val="000E601A"/>
    <w:rsid w:val="000E7971"/>
    <w:rsid w:val="000F28CB"/>
    <w:rsid w:val="001163AF"/>
    <w:rsid w:val="0012293C"/>
    <w:rsid w:val="00127AFB"/>
    <w:rsid w:val="00131857"/>
    <w:rsid w:val="00135CF9"/>
    <w:rsid w:val="00140F14"/>
    <w:rsid w:val="00142BFA"/>
    <w:rsid w:val="00151A1D"/>
    <w:rsid w:val="00152C6E"/>
    <w:rsid w:val="00156416"/>
    <w:rsid w:val="00156734"/>
    <w:rsid w:val="0015714E"/>
    <w:rsid w:val="00161D34"/>
    <w:rsid w:val="001674EE"/>
    <w:rsid w:val="001677AB"/>
    <w:rsid w:val="00170AAA"/>
    <w:rsid w:val="00170FD1"/>
    <w:rsid w:val="0017176A"/>
    <w:rsid w:val="0018387B"/>
    <w:rsid w:val="00195779"/>
    <w:rsid w:val="001A0575"/>
    <w:rsid w:val="001A289A"/>
    <w:rsid w:val="001A552C"/>
    <w:rsid w:val="001B2F17"/>
    <w:rsid w:val="001B4ECA"/>
    <w:rsid w:val="001B5796"/>
    <w:rsid w:val="001C58DB"/>
    <w:rsid w:val="001D3F6E"/>
    <w:rsid w:val="001D4172"/>
    <w:rsid w:val="001D5CC9"/>
    <w:rsid w:val="001E4967"/>
    <w:rsid w:val="001F5479"/>
    <w:rsid w:val="001F600B"/>
    <w:rsid w:val="00200D5B"/>
    <w:rsid w:val="00202292"/>
    <w:rsid w:val="002039EC"/>
    <w:rsid w:val="0020796C"/>
    <w:rsid w:val="00207AD1"/>
    <w:rsid w:val="002165A9"/>
    <w:rsid w:val="00216B83"/>
    <w:rsid w:val="002176DA"/>
    <w:rsid w:val="002179FC"/>
    <w:rsid w:val="00220DD8"/>
    <w:rsid w:val="002344F3"/>
    <w:rsid w:val="0023600B"/>
    <w:rsid w:val="0024368A"/>
    <w:rsid w:val="00244336"/>
    <w:rsid w:val="00246AB9"/>
    <w:rsid w:val="00250410"/>
    <w:rsid w:val="002505C3"/>
    <w:rsid w:val="0025615B"/>
    <w:rsid w:val="00265C59"/>
    <w:rsid w:val="00267715"/>
    <w:rsid w:val="00267B02"/>
    <w:rsid w:val="0027416E"/>
    <w:rsid w:val="00274C3B"/>
    <w:rsid w:val="002771C7"/>
    <w:rsid w:val="002821C0"/>
    <w:rsid w:val="002851E7"/>
    <w:rsid w:val="00285D62"/>
    <w:rsid w:val="002919AD"/>
    <w:rsid w:val="002948FE"/>
    <w:rsid w:val="00295001"/>
    <w:rsid w:val="00296D42"/>
    <w:rsid w:val="002B1DD4"/>
    <w:rsid w:val="002B38E1"/>
    <w:rsid w:val="002C69CE"/>
    <w:rsid w:val="002C7AA7"/>
    <w:rsid w:val="002E53A4"/>
    <w:rsid w:val="002F233F"/>
    <w:rsid w:val="002F2E39"/>
    <w:rsid w:val="00302086"/>
    <w:rsid w:val="0031225A"/>
    <w:rsid w:val="00327D34"/>
    <w:rsid w:val="00334C7A"/>
    <w:rsid w:val="003419E0"/>
    <w:rsid w:val="003509D0"/>
    <w:rsid w:val="00353FAB"/>
    <w:rsid w:val="003564D8"/>
    <w:rsid w:val="00357A17"/>
    <w:rsid w:val="00362D12"/>
    <w:rsid w:val="00365FC6"/>
    <w:rsid w:val="00366D55"/>
    <w:rsid w:val="00367B07"/>
    <w:rsid w:val="003740AA"/>
    <w:rsid w:val="003776A1"/>
    <w:rsid w:val="0038201E"/>
    <w:rsid w:val="0038453E"/>
    <w:rsid w:val="00387207"/>
    <w:rsid w:val="0038780A"/>
    <w:rsid w:val="00390A4C"/>
    <w:rsid w:val="003A2D56"/>
    <w:rsid w:val="003B0209"/>
    <w:rsid w:val="003B0954"/>
    <w:rsid w:val="003B188B"/>
    <w:rsid w:val="003B58F4"/>
    <w:rsid w:val="003C2E8A"/>
    <w:rsid w:val="003C3248"/>
    <w:rsid w:val="003D08F6"/>
    <w:rsid w:val="003D2091"/>
    <w:rsid w:val="003D335C"/>
    <w:rsid w:val="003E4A7A"/>
    <w:rsid w:val="003E4EDF"/>
    <w:rsid w:val="003E7A34"/>
    <w:rsid w:val="003F197D"/>
    <w:rsid w:val="003F4F3F"/>
    <w:rsid w:val="003F79EB"/>
    <w:rsid w:val="00402C1F"/>
    <w:rsid w:val="00405BB7"/>
    <w:rsid w:val="004170D7"/>
    <w:rsid w:val="004203CC"/>
    <w:rsid w:val="004221C2"/>
    <w:rsid w:val="00427B38"/>
    <w:rsid w:val="00430855"/>
    <w:rsid w:val="00431445"/>
    <w:rsid w:val="0043505F"/>
    <w:rsid w:val="00435224"/>
    <w:rsid w:val="0044483B"/>
    <w:rsid w:val="0046100E"/>
    <w:rsid w:val="00461E26"/>
    <w:rsid w:val="00462AFC"/>
    <w:rsid w:val="00467E27"/>
    <w:rsid w:val="00476CE3"/>
    <w:rsid w:val="004823D0"/>
    <w:rsid w:val="004823E6"/>
    <w:rsid w:val="00483C1C"/>
    <w:rsid w:val="004860E0"/>
    <w:rsid w:val="00486846"/>
    <w:rsid w:val="00491B32"/>
    <w:rsid w:val="00492227"/>
    <w:rsid w:val="004944CE"/>
    <w:rsid w:val="00497D7D"/>
    <w:rsid w:val="004B02BA"/>
    <w:rsid w:val="004B05C8"/>
    <w:rsid w:val="004B0687"/>
    <w:rsid w:val="004D2467"/>
    <w:rsid w:val="004D60D0"/>
    <w:rsid w:val="004E32AF"/>
    <w:rsid w:val="004E3832"/>
    <w:rsid w:val="004E77AF"/>
    <w:rsid w:val="004E7B19"/>
    <w:rsid w:val="004E7F4D"/>
    <w:rsid w:val="004F0285"/>
    <w:rsid w:val="004F42D9"/>
    <w:rsid w:val="004F5192"/>
    <w:rsid w:val="0050055C"/>
    <w:rsid w:val="00512034"/>
    <w:rsid w:val="00521E9B"/>
    <w:rsid w:val="00530C20"/>
    <w:rsid w:val="00535B4F"/>
    <w:rsid w:val="00537112"/>
    <w:rsid w:val="00537988"/>
    <w:rsid w:val="005424EF"/>
    <w:rsid w:val="00546DFD"/>
    <w:rsid w:val="0055072D"/>
    <w:rsid w:val="005522A3"/>
    <w:rsid w:val="00552F11"/>
    <w:rsid w:val="00554BC5"/>
    <w:rsid w:val="0056390E"/>
    <w:rsid w:val="00571BBD"/>
    <w:rsid w:val="00573E57"/>
    <w:rsid w:val="00574046"/>
    <w:rsid w:val="00576B59"/>
    <w:rsid w:val="00584264"/>
    <w:rsid w:val="00585191"/>
    <w:rsid w:val="00596ACB"/>
    <w:rsid w:val="005A1E7E"/>
    <w:rsid w:val="005A3FC6"/>
    <w:rsid w:val="005A4C25"/>
    <w:rsid w:val="005A5DC7"/>
    <w:rsid w:val="005B435D"/>
    <w:rsid w:val="005C07BE"/>
    <w:rsid w:val="005C3190"/>
    <w:rsid w:val="005C549A"/>
    <w:rsid w:val="005C66D5"/>
    <w:rsid w:val="005E252B"/>
    <w:rsid w:val="005E5232"/>
    <w:rsid w:val="005F73DB"/>
    <w:rsid w:val="00610F4B"/>
    <w:rsid w:val="00613AD7"/>
    <w:rsid w:val="00614149"/>
    <w:rsid w:val="006142AE"/>
    <w:rsid w:val="00617FF7"/>
    <w:rsid w:val="006209E7"/>
    <w:rsid w:val="00623ADA"/>
    <w:rsid w:val="00625507"/>
    <w:rsid w:val="00627677"/>
    <w:rsid w:val="00635A3E"/>
    <w:rsid w:val="00642823"/>
    <w:rsid w:val="00645E8F"/>
    <w:rsid w:val="00647C74"/>
    <w:rsid w:val="00653235"/>
    <w:rsid w:val="0066567C"/>
    <w:rsid w:val="00665C53"/>
    <w:rsid w:val="00670962"/>
    <w:rsid w:val="006710BB"/>
    <w:rsid w:val="006742F0"/>
    <w:rsid w:val="00676AA0"/>
    <w:rsid w:val="006774A5"/>
    <w:rsid w:val="0068563C"/>
    <w:rsid w:val="00687BB6"/>
    <w:rsid w:val="00692D81"/>
    <w:rsid w:val="006951A0"/>
    <w:rsid w:val="0069659D"/>
    <w:rsid w:val="006A1A33"/>
    <w:rsid w:val="006A1AED"/>
    <w:rsid w:val="006A70C0"/>
    <w:rsid w:val="006B1C31"/>
    <w:rsid w:val="006B3B4D"/>
    <w:rsid w:val="006B4AC5"/>
    <w:rsid w:val="006B7172"/>
    <w:rsid w:val="006D0598"/>
    <w:rsid w:val="006D10E4"/>
    <w:rsid w:val="006D32BF"/>
    <w:rsid w:val="006D60AD"/>
    <w:rsid w:val="006E140E"/>
    <w:rsid w:val="00713E7C"/>
    <w:rsid w:val="0073120E"/>
    <w:rsid w:val="00733923"/>
    <w:rsid w:val="007425C2"/>
    <w:rsid w:val="00744EDD"/>
    <w:rsid w:val="00746DA8"/>
    <w:rsid w:val="007506AA"/>
    <w:rsid w:val="0075162F"/>
    <w:rsid w:val="00753E30"/>
    <w:rsid w:val="00764F8A"/>
    <w:rsid w:val="007834D0"/>
    <w:rsid w:val="00796467"/>
    <w:rsid w:val="007A0947"/>
    <w:rsid w:val="007A7AA0"/>
    <w:rsid w:val="007B04B1"/>
    <w:rsid w:val="007B3398"/>
    <w:rsid w:val="007B58EB"/>
    <w:rsid w:val="007B7ADF"/>
    <w:rsid w:val="007C1AB5"/>
    <w:rsid w:val="007C31F1"/>
    <w:rsid w:val="007E4F55"/>
    <w:rsid w:val="007F0D97"/>
    <w:rsid w:val="007F3276"/>
    <w:rsid w:val="00800372"/>
    <w:rsid w:val="00802026"/>
    <w:rsid w:val="00802D85"/>
    <w:rsid w:val="008050B5"/>
    <w:rsid w:val="008130C1"/>
    <w:rsid w:val="00814242"/>
    <w:rsid w:val="00814E92"/>
    <w:rsid w:val="00815775"/>
    <w:rsid w:val="0081724B"/>
    <w:rsid w:val="0082597E"/>
    <w:rsid w:val="00830608"/>
    <w:rsid w:val="00831711"/>
    <w:rsid w:val="00837430"/>
    <w:rsid w:val="00843C05"/>
    <w:rsid w:val="00851FC5"/>
    <w:rsid w:val="00852160"/>
    <w:rsid w:val="00854A9F"/>
    <w:rsid w:val="00855B16"/>
    <w:rsid w:val="00864FBC"/>
    <w:rsid w:val="008664E5"/>
    <w:rsid w:val="00870E27"/>
    <w:rsid w:val="00872E71"/>
    <w:rsid w:val="00880D95"/>
    <w:rsid w:val="00886BAA"/>
    <w:rsid w:val="008979C0"/>
    <w:rsid w:val="008A010B"/>
    <w:rsid w:val="008A3A37"/>
    <w:rsid w:val="008A41AD"/>
    <w:rsid w:val="008A439D"/>
    <w:rsid w:val="008B1FDF"/>
    <w:rsid w:val="008B42DA"/>
    <w:rsid w:val="008B6B71"/>
    <w:rsid w:val="008C4B48"/>
    <w:rsid w:val="008C523C"/>
    <w:rsid w:val="008D02C7"/>
    <w:rsid w:val="008E15B7"/>
    <w:rsid w:val="008E310A"/>
    <w:rsid w:val="008F079D"/>
    <w:rsid w:val="008F5862"/>
    <w:rsid w:val="00900D08"/>
    <w:rsid w:val="0090267F"/>
    <w:rsid w:val="00907C45"/>
    <w:rsid w:val="00910CB8"/>
    <w:rsid w:val="00915EFC"/>
    <w:rsid w:val="00916EE9"/>
    <w:rsid w:val="00920666"/>
    <w:rsid w:val="00921306"/>
    <w:rsid w:val="00921A6B"/>
    <w:rsid w:val="00924FA0"/>
    <w:rsid w:val="00927A1E"/>
    <w:rsid w:val="00934066"/>
    <w:rsid w:val="009343F9"/>
    <w:rsid w:val="00934EBA"/>
    <w:rsid w:val="0094017A"/>
    <w:rsid w:val="00941656"/>
    <w:rsid w:val="00942F43"/>
    <w:rsid w:val="009463B7"/>
    <w:rsid w:val="009466F2"/>
    <w:rsid w:val="00953FEE"/>
    <w:rsid w:val="009544ED"/>
    <w:rsid w:val="00955A54"/>
    <w:rsid w:val="009631C4"/>
    <w:rsid w:val="009631DB"/>
    <w:rsid w:val="0097242F"/>
    <w:rsid w:val="0097287C"/>
    <w:rsid w:val="0097461E"/>
    <w:rsid w:val="009754A3"/>
    <w:rsid w:val="0098013E"/>
    <w:rsid w:val="009807FB"/>
    <w:rsid w:val="00980953"/>
    <w:rsid w:val="00986013"/>
    <w:rsid w:val="00986EAA"/>
    <w:rsid w:val="0099598A"/>
    <w:rsid w:val="00997904"/>
    <w:rsid w:val="009A0D84"/>
    <w:rsid w:val="009A4B1E"/>
    <w:rsid w:val="009A5B73"/>
    <w:rsid w:val="009B05D6"/>
    <w:rsid w:val="009B093A"/>
    <w:rsid w:val="009B4ADD"/>
    <w:rsid w:val="009B4ED7"/>
    <w:rsid w:val="009B6887"/>
    <w:rsid w:val="009B6A89"/>
    <w:rsid w:val="009B75FE"/>
    <w:rsid w:val="009B7A8D"/>
    <w:rsid w:val="009C2C99"/>
    <w:rsid w:val="009C7117"/>
    <w:rsid w:val="009E3FF4"/>
    <w:rsid w:val="009E5DCE"/>
    <w:rsid w:val="009F357E"/>
    <w:rsid w:val="009F3EDD"/>
    <w:rsid w:val="00A10C96"/>
    <w:rsid w:val="00A13C99"/>
    <w:rsid w:val="00A142CD"/>
    <w:rsid w:val="00A167AA"/>
    <w:rsid w:val="00A22884"/>
    <w:rsid w:val="00A268F4"/>
    <w:rsid w:val="00A302D3"/>
    <w:rsid w:val="00A36987"/>
    <w:rsid w:val="00A47D11"/>
    <w:rsid w:val="00A533AA"/>
    <w:rsid w:val="00A63DA9"/>
    <w:rsid w:val="00A6488C"/>
    <w:rsid w:val="00A6676B"/>
    <w:rsid w:val="00A67BDF"/>
    <w:rsid w:val="00A7278E"/>
    <w:rsid w:val="00A7497C"/>
    <w:rsid w:val="00A8432C"/>
    <w:rsid w:val="00A91A6A"/>
    <w:rsid w:val="00A92D4F"/>
    <w:rsid w:val="00A97701"/>
    <w:rsid w:val="00AA090A"/>
    <w:rsid w:val="00AA1D8D"/>
    <w:rsid w:val="00AA26C7"/>
    <w:rsid w:val="00AA4E4B"/>
    <w:rsid w:val="00AA5723"/>
    <w:rsid w:val="00AC11AE"/>
    <w:rsid w:val="00AC43C0"/>
    <w:rsid w:val="00AC47B0"/>
    <w:rsid w:val="00AC49F6"/>
    <w:rsid w:val="00AD1894"/>
    <w:rsid w:val="00AD4AE2"/>
    <w:rsid w:val="00AD72EA"/>
    <w:rsid w:val="00AE478D"/>
    <w:rsid w:val="00AE5A15"/>
    <w:rsid w:val="00AE6558"/>
    <w:rsid w:val="00AF08D6"/>
    <w:rsid w:val="00AF730A"/>
    <w:rsid w:val="00B007E5"/>
    <w:rsid w:val="00B12B19"/>
    <w:rsid w:val="00B1797C"/>
    <w:rsid w:val="00B17A3B"/>
    <w:rsid w:val="00B23693"/>
    <w:rsid w:val="00B26556"/>
    <w:rsid w:val="00B26661"/>
    <w:rsid w:val="00B2733F"/>
    <w:rsid w:val="00B37787"/>
    <w:rsid w:val="00B40B67"/>
    <w:rsid w:val="00B47DA9"/>
    <w:rsid w:val="00B64E0F"/>
    <w:rsid w:val="00B66BC0"/>
    <w:rsid w:val="00B76800"/>
    <w:rsid w:val="00B966C4"/>
    <w:rsid w:val="00BA0F18"/>
    <w:rsid w:val="00BA3AE0"/>
    <w:rsid w:val="00BB0330"/>
    <w:rsid w:val="00BB36A8"/>
    <w:rsid w:val="00BC2296"/>
    <w:rsid w:val="00BC241C"/>
    <w:rsid w:val="00BE05FE"/>
    <w:rsid w:val="00BE1BB6"/>
    <w:rsid w:val="00BE2A30"/>
    <w:rsid w:val="00BF1415"/>
    <w:rsid w:val="00BF662E"/>
    <w:rsid w:val="00BF75E2"/>
    <w:rsid w:val="00C03CC8"/>
    <w:rsid w:val="00C05576"/>
    <w:rsid w:val="00C1306D"/>
    <w:rsid w:val="00C132D2"/>
    <w:rsid w:val="00C24202"/>
    <w:rsid w:val="00C26F52"/>
    <w:rsid w:val="00C33791"/>
    <w:rsid w:val="00C35895"/>
    <w:rsid w:val="00C37F32"/>
    <w:rsid w:val="00C43C63"/>
    <w:rsid w:val="00C4464E"/>
    <w:rsid w:val="00C479C2"/>
    <w:rsid w:val="00C51E61"/>
    <w:rsid w:val="00C579F9"/>
    <w:rsid w:val="00C645EF"/>
    <w:rsid w:val="00C77CEF"/>
    <w:rsid w:val="00C801BE"/>
    <w:rsid w:val="00C80BD6"/>
    <w:rsid w:val="00C9367A"/>
    <w:rsid w:val="00C978A2"/>
    <w:rsid w:val="00C97BB3"/>
    <w:rsid w:val="00CA2E29"/>
    <w:rsid w:val="00CA6DA8"/>
    <w:rsid w:val="00CB32C5"/>
    <w:rsid w:val="00CB576E"/>
    <w:rsid w:val="00CB60B3"/>
    <w:rsid w:val="00CC0396"/>
    <w:rsid w:val="00CC4EB4"/>
    <w:rsid w:val="00CD0F51"/>
    <w:rsid w:val="00CD3CCA"/>
    <w:rsid w:val="00CD6082"/>
    <w:rsid w:val="00CE2059"/>
    <w:rsid w:val="00CE77F3"/>
    <w:rsid w:val="00CF00AB"/>
    <w:rsid w:val="00D00BAA"/>
    <w:rsid w:val="00D019A1"/>
    <w:rsid w:val="00D04762"/>
    <w:rsid w:val="00D0748E"/>
    <w:rsid w:val="00D1570E"/>
    <w:rsid w:val="00D171FC"/>
    <w:rsid w:val="00D25AB0"/>
    <w:rsid w:val="00D30858"/>
    <w:rsid w:val="00D3504A"/>
    <w:rsid w:val="00D37B84"/>
    <w:rsid w:val="00D41333"/>
    <w:rsid w:val="00D41E2C"/>
    <w:rsid w:val="00D46274"/>
    <w:rsid w:val="00D50AF2"/>
    <w:rsid w:val="00D52DB9"/>
    <w:rsid w:val="00D55BF0"/>
    <w:rsid w:val="00D56762"/>
    <w:rsid w:val="00D6231F"/>
    <w:rsid w:val="00D66499"/>
    <w:rsid w:val="00D830D7"/>
    <w:rsid w:val="00D84CA3"/>
    <w:rsid w:val="00D90A62"/>
    <w:rsid w:val="00D90F20"/>
    <w:rsid w:val="00D9497E"/>
    <w:rsid w:val="00D962E0"/>
    <w:rsid w:val="00DA1FC9"/>
    <w:rsid w:val="00DB0C1E"/>
    <w:rsid w:val="00DB19DA"/>
    <w:rsid w:val="00DB3AEF"/>
    <w:rsid w:val="00DB6558"/>
    <w:rsid w:val="00DB76A0"/>
    <w:rsid w:val="00DC6522"/>
    <w:rsid w:val="00DD22F4"/>
    <w:rsid w:val="00DE56D6"/>
    <w:rsid w:val="00DE6158"/>
    <w:rsid w:val="00DF1226"/>
    <w:rsid w:val="00DF13E7"/>
    <w:rsid w:val="00DF59D6"/>
    <w:rsid w:val="00DF63ED"/>
    <w:rsid w:val="00DF7141"/>
    <w:rsid w:val="00DF7B84"/>
    <w:rsid w:val="00E015C6"/>
    <w:rsid w:val="00E01B67"/>
    <w:rsid w:val="00E020E0"/>
    <w:rsid w:val="00E070EB"/>
    <w:rsid w:val="00E072BA"/>
    <w:rsid w:val="00E125E5"/>
    <w:rsid w:val="00E12E41"/>
    <w:rsid w:val="00E14A11"/>
    <w:rsid w:val="00E21C74"/>
    <w:rsid w:val="00E24052"/>
    <w:rsid w:val="00E25287"/>
    <w:rsid w:val="00E25399"/>
    <w:rsid w:val="00E26567"/>
    <w:rsid w:val="00E26AA5"/>
    <w:rsid w:val="00E366FA"/>
    <w:rsid w:val="00E40484"/>
    <w:rsid w:val="00E44394"/>
    <w:rsid w:val="00E454E9"/>
    <w:rsid w:val="00E47A52"/>
    <w:rsid w:val="00E544D4"/>
    <w:rsid w:val="00E56F8E"/>
    <w:rsid w:val="00E63DC0"/>
    <w:rsid w:val="00E643FF"/>
    <w:rsid w:val="00E677DB"/>
    <w:rsid w:val="00E67904"/>
    <w:rsid w:val="00E70AE8"/>
    <w:rsid w:val="00E77CB7"/>
    <w:rsid w:val="00E77E28"/>
    <w:rsid w:val="00E823ED"/>
    <w:rsid w:val="00E870BB"/>
    <w:rsid w:val="00E948A5"/>
    <w:rsid w:val="00E94B18"/>
    <w:rsid w:val="00E95D14"/>
    <w:rsid w:val="00EA7157"/>
    <w:rsid w:val="00EA75F2"/>
    <w:rsid w:val="00EB66C7"/>
    <w:rsid w:val="00EB7D42"/>
    <w:rsid w:val="00EB7EB2"/>
    <w:rsid w:val="00EC2737"/>
    <w:rsid w:val="00EC2A5C"/>
    <w:rsid w:val="00EC2E2A"/>
    <w:rsid w:val="00ED1298"/>
    <w:rsid w:val="00ED16B6"/>
    <w:rsid w:val="00ED5D90"/>
    <w:rsid w:val="00EE3426"/>
    <w:rsid w:val="00EE49E3"/>
    <w:rsid w:val="00EF1067"/>
    <w:rsid w:val="00EF15AF"/>
    <w:rsid w:val="00EF3320"/>
    <w:rsid w:val="00EF38CD"/>
    <w:rsid w:val="00EF7E8C"/>
    <w:rsid w:val="00F01CBB"/>
    <w:rsid w:val="00F07127"/>
    <w:rsid w:val="00F07416"/>
    <w:rsid w:val="00F1092F"/>
    <w:rsid w:val="00F22377"/>
    <w:rsid w:val="00F33584"/>
    <w:rsid w:val="00F3735F"/>
    <w:rsid w:val="00F43E0C"/>
    <w:rsid w:val="00F44204"/>
    <w:rsid w:val="00F628AE"/>
    <w:rsid w:val="00F6611F"/>
    <w:rsid w:val="00F705DF"/>
    <w:rsid w:val="00F72DC3"/>
    <w:rsid w:val="00F73085"/>
    <w:rsid w:val="00F76318"/>
    <w:rsid w:val="00F807C3"/>
    <w:rsid w:val="00F92D34"/>
    <w:rsid w:val="00F94069"/>
    <w:rsid w:val="00F95C23"/>
    <w:rsid w:val="00FA178B"/>
    <w:rsid w:val="00FA202C"/>
    <w:rsid w:val="00FA58F7"/>
    <w:rsid w:val="00FB6FAD"/>
    <w:rsid w:val="00FB7A35"/>
    <w:rsid w:val="00FC1828"/>
    <w:rsid w:val="00FC2A34"/>
    <w:rsid w:val="00FC3463"/>
    <w:rsid w:val="00FC4AD2"/>
    <w:rsid w:val="00FD1545"/>
    <w:rsid w:val="00FD15E1"/>
    <w:rsid w:val="00FD34F9"/>
    <w:rsid w:val="00FD3C41"/>
    <w:rsid w:val="00FD6487"/>
    <w:rsid w:val="00FD6EAB"/>
    <w:rsid w:val="00FE3AEC"/>
    <w:rsid w:val="00FE56DE"/>
    <w:rsid w:val="00FE6154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6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584"/>
    <w:pPr>
      <w:ind w:left="720"/>
      <w:contextualSpacing/>
    </w:pPr>
  </w:style>
  <w:style w:type="table" w:styleId="Reetkatablice">
    <w:name w:val="Table Grid"/>
    <w:basedOn w:val="Obinatablica"/>
    <w:uiPriority w:val="39"/>
    <w:rsid w:val="0034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0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2026"/>
  </w:style>
  <w:style w:type="paragraph" w:styleId="Podnoje">
    <w:name w:val="footer"/>
    <w:basedOn w:val="Normal"/>
    <w:link w:val="PodnojeChar"/>
    <w:uiPriority w:val="99"/>
    <w:unhideWhenUsed/>
    <w:rsid w:val="0080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2026"/>
  </w:style>
  <w:style w:type="paragraph" w:styleId="Tekstbalonia">
    <w:name w:val="Balloon Text"/>
    <w:basedOn w:val="Normal"/>
    <w:link w:val="TekstbaloniaChar"/>
    <w:uiPriority w:val="99"/>
    <w:semiHidden/>
    <w:unhideWhenUsed/>
    <w:rsid w:val="001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CF9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F5862"/>
    <w:rPr>
      <w:color w:val="808080"/>
    </w:rPr>
  </w:style>
  <w:style w:type="paragraph" w:styleId="Bezproreda">
    <w:name w:val="No Spacing"/>
    <w:link w:val="BezproredaChar"/>
    <w:uiPriority w:val="1"/>
    <w:qFormat/>
    <w:rsid w:val="00E544D4"/>
    <w:pPr>
      <w:suppressAutoHyphens/>
      <w:spacing w:after="240" w:line="240" w:lineRule="auto"/>
    </w:pPr>
    <w:rPr>
      <w:rFonts w:ascii="Calibri" w:eastAsia="Times New Roman" w:hAnsi="Calibri" w:cs="Times New Roman"/>
      <w:sz w:val="20"/>
      <w:szCs w:val="20"/>
      <w:lang w:val="pt-PT" w:eastAsia="ar-SA"/>
    </w:rPr>
  </w:style>
  <w:style w:type="character" w:customStyle="1" w:styleId="BezproredaChar">
    <w:name w:val="Bez proreda Char"/>
    <w:basedOn w:val="Zadanifontodlomka"/>
    <w:link w:val="Bezproreda"/>
    <w:uiPriority w:val="1"/>
    <w:rsid w:val="00E544D4"/>
    <w:rPr>
      <w:rFonts w:ascii="Calibri" w:eastAsia="Times New Roman" w:hAnsi="Calibri" w:cs="Times New Roman"/>
      <w:sz w:val="20"/>
      <w:szCs w:val="20"/>
      <w:lang w:val="pt-PT"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3740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40A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40A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40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40AA"/>
    <w:rPr>
      <w:b/>
      <w:bCs/>
      <w:sz w:val="20"/>
      <w:szCs w:val="20"/>
    </w:rPr>
  </w:style>
  <w:style w:type="paragraph" w:customStyle="1" w:styleId="Default">
    <w:name w:val="Default"/>
    <w:rsid w:val="00BC2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C31F1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31F1"/>
    <w:rPr>
      <w:color w:val="605E5C"/>
      <w:shd w:val="clear" w:color="auto" w:fill="E1DFDD"/>
    </w:rPr>
  </w:style>
  <w:style w:type="character" w:customStyle="1" w:styleId="bkciteavail">
    <w:name w:val="bk_cite_avail"/>
    <w:basedOn w:val="Zadanifontodlomka"/>
    <w:rsid w:val="007C31F1"/>
  </w:style>
  <w:style w:type="paragraph" w:styleId="StandardWeb">
    <w:name w:val="Normal (Web)"/>
    <w:basedOn w:val="Normal"/>
    <w:uiPriority w:val="99"/>
    <w:semiHidden/>
    <w:unhideWhenUsed/>
    <w:rsid w:val="0050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584"/>
    <w:pPr>
      <w:ind w:left="720"/>
      <w:contextualSpacing/>
    </w:pPr>
  </w:style>
  <w:style w:type="table" w:styleId="Reetkatablice">
    <w:name w:val="Table Grid"/>
    <w:basedOn w:val="Obinatablica"/>
    <w:uiPriority w:val="39"/>
    <w:rsid w:val="0034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0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2026"/>
  </w:style>
  <w:style w:type="paragraph" w:styleId="Podnoje">
    <w:name w:val="footer"/>
    <w:basedOn w:val="Normal"/>
    <w:link w:val="PodnojeChar"/>
    <w:uiPriority w:val="99"/>
    <w:unhideWhenUsed/>
    <w:rsid w:val="0080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2026"/>
  </w:style>
  <w:style w:type="paragraph" w:styleId="Tekstbalonia">
    <w:name w:val="Balloon Text"/>
    <w:basedOn w:val="Normal"/>
    <w:link w:val="TekstbaloniaChar"/>
    <w:uiPriority w:val="99"/>
    <w:semiHidden/>
    <w:unhideWhenUsed/>
    <w:rsid w:val="001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CF9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F5862"/>
    <w:rPr>
      <w:color w:val="808080"/>
    </w:rPr>
  </w:style>
  <w:style w:type="paragraph" w:styleId="Bezproreda">
    <w:name w:val="No Spacing"/>
    <w:link w:val="BezproredaChar"/>
    <w:uiPriority w:val="1"/>
    <w:qFormat/>
    <w:rsid w:val="00E544D4"/>
    <w:pPr>
      <w:suppressAutoHyphens/>
      <w:spacing w:after="240" w:line="240" w:lineRule="auto"/>
    </w:pPr>
    <w:rPr>
      <w:rFonts w:ascii="Calibri" w:eastAsia="Times New Roman" w:hAnsi="Calibri" w:cs="Times New Roman"/>
      <w:sz w:val="20"/>
      <w:szCs w:val="20"/>
      <w:lang w:val="pt-PT" w:eastAsia="ar-SA"/>
    </w:rPr>
  </w:style>
  <w:style w:type="character" w:customStyle="1" w:styleId="BezproredaChar">
    <w:name w:val="Bez proreda Char"/>
    <w:basedOn w:val="Zadanifontodlomka"/>
    <w:link w:val="Bezproreda"/>
    <w:uiPriority w:val="1"/>
    <w:rsid w:val="00E544D4"/>
    <w:rPr>
      <w:rFonts w:ascii="Calibri" w:eastAsia="Times New Roman" w:hAnsi="Calibri" w:cs="Times New Roman"/>
      <w:sz w:val="20"/>
      <w:szCs w:val="20"/>
      <w:lang w:val="pt-PT"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3740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40A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40A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40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40AA"/>
    <w:rPr>
      <w:b/>
      <w:bCs/>
      <w:sz w:val="20"/>
      <w:szCs w:val="20"/>
    </w:rPr>
  </w:style>
  <w:style w:type="paragraph" w:customStyle="1" w:styleId="Default">
    <w:name w:val="Default"/>
    <w:rsid w:val="00BC2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C31F1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31F1"/>
    <w:rPr>
      <w:color w:val="605E5C"/>
      <w:shd w:val="clear" w:color="auto" w:fill="E1DFDD"/>
    </w:rPr>
  </w:style>
  <w:style w:type="character" w:customStyle="1" w:styleId="bkciteavail">
    <w:name w:val="bk_cite_avail"/>
    <w:basedOn w:val="Zadanifontodlomka"/>
    <w:rsid w:val="007C31F1"/>
  </w:style>
  <w:style w:type="paragraph" w:styleId="StandardWeb">
    <w:name w:val="Normal (Web)"/>
    <w:basedOn w:val="Normal"/>
    <w:uiPriority w:val="99"/>
    <w:semiHidden/>
    <w:unhideWhenUsed/>
    <w:rsid w:val="0050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algames.nobelprize.org/educational/medicine/bloodtypinggame/gamev2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CCE9-0CA7-4280-A10C-36A67BF8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Napredak</dc:creator>
  <cp:lastModifiedBy>Korisnik</cp:lastModifiedBy>
  <cp:revision>35</cp:revision>
  <cp:lastPrinted>2019-10-28T10:29:00Z</cp:lastPrinted>
  <dcterms:created xsi:type="dcterms:W3CDTF">2019-10-20T14:26:00Z</dcterms:created>
  <dcterms:modified xsi:type="dcterms:W3CDTF">2019-10-28T11:17:00Z</dcterms:modified>
</cp:coreProperties>
</file>